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6A330" w14:textId="15FF0261" w:rsidR="00A14887" w:rsidRPr="00964B67" w:rsidRDefault="00DB7727" w:rsidP="00A14887">
      <w:pPr>
        <w:spacing w:after="120"/>
        <w:jc w:val="center"/>
        <w:rPr>
          <w:rFonts w:ascii="Century Gothic" w:hAnsi="Century Gothic"/>
          <w:b/>
          <w:sz w:val="20"/>
          <w:szCs w:val="20"/>
          <w:lang w:val="en-GB"/>
        </w:rPr>
      </w:pPr>
      <w:r w:rsidRPr="00964B67">
        <w:rPr>
          <w:rFonts w:ascii="Century Gothic" w:hAnsi="Century Gothic"/>
          <w:b/>
          <w:bCs/>
          <w:sz w:val="20"/>
          <w:szCs w:val="20"/>
          <w:lang w:val="en-GB"/>
        </w:rPr>
        <w:t>INFORMATION TO SHAREHOLDERS</w:t>
      </w:r>
    </w:p>
    <w:p w14:paraId="34FAF065" w14:textId="77777777" w:rsidR="00EA04DE" w:rsidRPr="00964B67" w:rsidRDefault="00EA04DE" w:rsidP="00AF10E6">
      <w:pPr>
        <w:spacing w:after="120"/>
        <w:rPr>
          <w:rFonts w:ascii="Century Gothic" w:hAnsi="Century Gothic"/>
          <w:sz w:val="20"/>
          <w:szCs w:val="20"/>
          <w:lang w:val="en-GB"/>
        </w:rPr>
      </w:pPr>
    </w:p>
    <w:p w14:paraId="19E52989" w14:textId="77777777" w:rsidR="00DE652B" w:rsidRPr="00964B67" w:rsidRDefault="00DE652B" w:rsidP="00AF10E6">
      <w:pPr>
        <w:spacing w:after="120"/>
        <w:rPr>
          <w:rFonts w:ascii="Century Gothic" w:hAnsi="Century Gothic"/>
          <w:b/>
          <w:sz w:val="20"/>
          <w:szCs w:val="20"/>
          <w:lang w:val="en-GB"/>
        </w:rPr>
      </w:pPr>
      <w:r w:rsidRPr="00964B67">
        <w:rPr>
          <w:rFonts w:ascii="Century Gothic" w:hAnsi="Century Gothic"/>
          <w:b/>
          <w:bCs/>
          <w:sz w:val="20"/>
          <w:szCs w:val="20"/>
          <w:lang w:val="en-GB"/>
        </w:rPr>
        <w:t>Who are we and what do we do with your personal data?</w:t>
      </w:r>
    </w:p>
    <w:p w14:paraId="07773441" w14:textId="7D40C026" w:rsidR="00040C8B" w:rsidRPr="00964B67" w:rsidRDefault="00D06E2B" w:rsidP="00AF10E6">
      <w:pPr>
        <w:spacing w:after="120"/>
        <w:jc w:val="both"/>
        <w:rPr>
          <w:rFonts w:ascii="Century Gothic" w:hAnsi="Century Gothic"/>
          <w:sz w:val="20"/>
          <w:szCs w:val="20"/>
          <w:lang w:val="en-GB"/>
        </w:rPr>
      </w:pPr>
      <w:r w:rsidRPr="00964B67">
        <w:rPr>
          <w:rFonts w:ascii="Century Gothic" w:hAnsi="Century Gothic"/>
          <w:sz w:val="20"/>
          <w:szCs w:val="20"/>
          <w:lang w:val="en-GB"/>
        </w:rPr>
        <w:t xml:space="preserve">IGD SIIQ S.p.A., hereinafter the Data Controller, protects the confidentiality of your personal data and provides it with the necessary protection from any event that may put it at risk of violation. </w:t>
      </w:r>
    </w:p>
    <w:p w14:paraId="031C6008" w14:textId="77777777" w:rsidR="00843E31" w:rsidRPr="00964B67" w:rsidRDefault="00061024" w:rsidP="00AF10E6">
      <w:pPr>
        <w:spacing w:after="120"/>
        <w:jc w:val="both"/>
        <w:rPr>
          <w:rFonts w:ascii="Century Gothic" w:hAnsi="Century Gothic"/>
          <w:sz w:val="20"/>
          <w:szCs w:val="20"/>
          <w:lang w:val="en-GB"/>
        </w:rPr>
      </w:pPr>
      <w:r w:rsidRPr="00964B67">
        <w:rPr>
          <w:rFonts w:ascii="Century Gothic" w:hAnsi="Century Gothic"/>
          <w:sz w:val="20"/>
          <w:szCs w:val="20"/>
          <w:lang w:val="en-GB"/>
        </w:rPr>
        <w:t>For this purpose, the Data Controller implements policies and practices regarding the collection and use of personal data and the exercise of your rights under applicable law. The Data Controller is responsible for updating the policies and practices adopted for the protection of personal data whenever necessary and in any case in the event of regulatory and organisational changes that may affect the processing of your personal data.</w:t>
      </w:r>
    </w:p>
    <w:p w14:paraId="729CD225" w14:textId="77777777" w:rsidR="00843E31" w:rsidRPr="00964B67" w:rsidRDefault="00843E31" w:rsidP="00AF10E6">
      <w:pPr>
        <w:spacing w:after="120"/>
        <w:jc w:val="both"/>
        <w:rPr>
          <w:rFonts w:ascii="Century Gothic" w:hAnsi="Century Gothic"/>
          <w:sz w:val="20"/>
          <w:szCs w:val="20"/>
          <w:lang w:val="en-GB"/>
        </w:rPr>
      </w:pPr>
    </w:p>
    <w:p w14:paraId="0536BAFA" w14:textId="4BF7DF92" w:rsidR="00EA04DE" w:rsidRPr="00964B67" w:rsidRDefault="00061024" w:rsidP="00AF10E6">
      <w:pPr>
        <w:spacing w:after="120"/>
        <w:jc w:val="both"/>
        <w:rPr>
          <w:rFonts w:ascii="Century Gothic" w:hAnsi="Century Gothic"/>
          <w:sz w:val="20"/>
          <w:szCs w:val="20"/>
          <w:lang w:val="en-GB"/>
        </w:rPr>
      </w:pPr>
      <w:bookmarkStart w:id="0" w:name="_Hlk509296217"/>
      <w:r w:rsidRPr="00964B67">
        <w:rPr>
          <w:rFonts w:ascii="Century Gothic" w:hAnsi="Century Gothic"/>
          <w:sz w:val="20"/>
          <w:szCs w:val="20"/>
          <w:lang w:val="en-GB"/>
        </w:rPr>
        <w:t>The Data Controller appointed a Data Protection Officer (DPO) who you can contact if you have questions about adopted policies and practices. The contact details of the Data Protection Officer are as follows: dpo@gruppoigd.it</w:t>
      </w:r>
    </w:p>
    <w:bookmarkEnd w:id="0"/>
    <w:p w14:paraId="4278C412" w14:textId="77777777" w:rsidR="00664D5E" w:rsidRPr="00964B67" w:rsidRDefault="00664D5E" w:rsidP="00AF10E6">
      <w:pPr>
        <w:spacing w:after="120"/>
        <w:rPr>
          <w:rFonts w:ascii="Century Gothic" w:hAnsi="Century Gothic"/>
          <w:sz w:val="20"/>
          <w:szCs w:val="20"/>
          <w:lang w:val="en-GB"/>
        </w:rPr>
      </w:pPr>
    </w:p>
    <w:p w14:paraId="2E06CC4B" w14:textId="11746471" w:rsidR="00664D5E" w:rsidRPr="00964B67" w:rsidRDefault="00A15CDD" w:rsidP="00AF10E6">
      <w:pPr>
        <w:spacing w:after="120"/>
        <w:rPr>
          <w:rFonts w:ascii="Century Gothic" w:hAnsi="Century Gothic"/>
          <w:b/>
          <w:sz w:val="20"/>
          <w:szCs w:val="20"/>
          <w:lang w:val="en-GB"/>
        </w:rPr>
      </w:pPr>
      <w:r w:rsidRPr="00964B67">
        <w:rPr>
          <w:rFonts w:ascii="Century Gothic" w:hAnsi="Century Gothic"/>
          <w:b/>
          <w:bCs/>
          <w:sz w:val="20"/>
          <w:szCs w:val="20"/>
          <w:lang w:val="en-GB"/>
        </w:rPr>
        <w:t>How does the Data Controller collect and process your data?</w:t>
      </w:r>
    </w:p>
    <w:p w14:paraId="55D82659" w14:textId="4BC5F8EE" w:rsidR="00A15CDD" w:rsidRPr="00964B67" w:rsidRDefault="00061024" w:rsidP="00B71384">
      <w:pPr>
        <w:spacing w:after="120"/>
        <w:jc w:val="both"/>
        <w:rPr>
          <w:rFonts w:ascii="Century Gothic" w:hAnsi="Century Gothic"/>
          <w:sz w:val="20"/>
          <w:szCs w:val="20"/>
          <w:lang w:val="en-GB"/>
        </w:rPr>
      </w:pPr>
      <w:r w:rsidRPr="00964B67">
        <w:rPr>
          <w:rFonts w:ascii="Century Gothic" w:hAnsi="Century Gothic"/>
          <w:sz w:val="20"/>
          <w:szCs w:val="20"/>
          <w:lang w:val="en-GB"/>
        </w:rPr>
        <w:t xml:space="preserve">The Data Controller collects and/or receives information about you, such as: name, surname, place and date of birth, tax code and/or VAT number, phone number, physical and electronic address, current account number. They are used by the Data Controller to manage its relationship as a shareholder of the Company IGD SIIQ S.p.A. and to </w:t>
      </w:r>
      <w:r w:rsidR="00964B67" w:rsidRPr="00964B67">
        <w:rPr>
          <w:rFonts w:ascii="Century Gothic" w:hAnsi="Century Gothic"/>
          <w:sz w:val="20"/>
          <w:szCs w:val="20"/>
          <w:lang w:val="en-GB"/>
        </w:rPr>
        <w:t>fulfil</w:t>
      </w:r>
      <w:r w:rsidRPr="00964B67">
        <w:rPr>
          <w:rFonts w:ascii="Century Gothic" w:hAnsi="Century Gothic"/>
          <w:sz w:val="20"/>
          <w:szCs w:val="20"/>
          <w:lang w:val="en-GB"/>
        </w:rPr>
        <w:t xml:space="preserve"> the legal and regulatory obligations to which the Data Controller is subject depending on the activity carried on. The communication of your personal data is mainly to third parties and/or recipients whose activities are needed for the proper carrying out of the service or to improve the products/services that the Data Controller offers you, and also to comply with certain legal obligations or prescribed for the control and supervision of the activity carried on. Any communication that does not comply with these purposes will be subject to your consent. Your data (such as name, surname, physical or logical address, mobile and/or land line phone number) may also be processed for sales promotion, for market surveys with regard to the products and services that the Data Controller offers you only if you authorise the processing and/or if you do not oppose this. </w:t>
      </w:r>
    </w:p>
    <w:p w14:paraId="6043FAA6" w14:textId="77777777" w:rsidR="00A2757D" w:rsidRPr="00964B67" w:rsidRDefault="00061024" w:rsidP="00AF10E6">
      <w:pPr>
        <w:spacing w:after="120"/>
        <w:jc w:val="both"/>
        <w:rPr>
          <w:rFonts w:ascii="Century Gothic" w:hAnsi="Century Gothic"/>
          <w:sz w:val="20"/>
          <w:szCs w:val="20"/>
          <w:lang w:val="en-GB"/>
        </w:rPr>
      </w:pPr>
      <w:r w:rsidRPr="00964B67">
        <w:rPr>
          <w:rFonts w:ascii="Century Gothic" w:hAnsi="Century Gothic"/>
          <w:sz w:val="20"/>
          <w:szCs w:val="20"/>
          <w:lang w:val="en-GB"/>
        </w:rPr>
        <w:t>The Data Controller does not transfer your personal data abroad. Your personal data will not be in any way disseminated or disclosed to unspecified subjects not even identifiable as third parties.</w:t>
      </w:r>
    </w:p>
    <w:p w14:paraId="2AF395BC" w14:textId="77777777" w:rsidR="00F011F1" w:rsidRPr="00964B67" w:rsidRDefault="00F011F1" w:rsidP="00AF10E6">
      <w:pPr>
        <w:spacing w:after="120"/>
        <w:rPr>
          <w:rFonts w:ascii="Century Gothic" w:hAnsi="Century Gothic"/>
          <w:sz w:val="20"/>
          <w:szCs w:val="20"/>
          <w:lang w:val="en-GB"/>
        </w:rPr>
      </w:pPr>
    </w:p>
    <w:p w14:paraId="5DC4288F" w14:textId="77777777" w:rsidR="00A15CDD" w:rsidRPr="00964B67" w:rsidRDefault="00A15CDD" w:rsidP="00AF10E6">
      <w:pPr>
        <w:spacing w:after="120"/>
        <w:rPr>
          <w:rFonts w:ascii="Century Gothic" w:hAnsi="Century Gothic"/>
          <w:sz w:val="20"/>
          <w:szCs w:val="20"/>
          <w:lang w:val="en-GB"/>
        </w:rPr>
      </w:pPr>
      <w:r w:rsidRPr="00964B67">
        <w:rPr>
          <w:rFonts w:ascii="Century Gothic" w:hAnsi="Century Gothic"/>
          <w:sz w:val="20"/>
          <w:szCs w:val="20"/>
          <w:lang w:val="en-GB"/>
        </w:rPr>
        <w:t>Your personal information will be processed for:</w:t>
      </w:r>
    </w:p>
    <w:p w14:paraId="4954D8EE" w14:textId="77777777" w:rsidR="00F1150F" w:rsidRPr="00964B67" w:rsidRDefault="00F1150F" w:rsidP="00AF10E6">
      <w:pPr>
        <w:spacing w:after="120"/>
        <w:rPr>
          <w:rFonts w:ascii="Century Gothic" w:hAnsi="Century Gothic"/>
          <w:sz w:val="20"/>
          <w:szCs w:val="20"/>
          <w:lang w:val="en-GB"/>
        </w:rPr>
      </w:pPr>
    </w:p>
    <w:p w14:paraId="5712FA47" w14:textId="39C34BA3" w:rsidR="00A15CDD" w:rsidRPr="00964B67" w:rsidRDefault="00A15CDD" w:rsidP="00F1150F">
      <w:pPr>
        <w:pStyle w:val="Paragrafoelenco"/>
        <w:numPr>
          <w:ilvl w:val="0"/>
          <w:numId w:val="11"/>
        </w:numPr>
        <w:spacing w:after="120"/>
        <w:jc w:val="both"/>
        <w:rPr>
          <w:rFonts w:ascii="Century Gothic" w:hAnsi="Century Gothic"/>
          <w:b/>
          <w:sz w:val="20"/>
          <w:szCs w:val="20"/>
          <w:lang w:val="en-GB"/>
        </w:rPr>
      </w:pPr>
      <w:r w:rsidRPr="00964B67">
        <w:rPr>
          <w:rFonts w:ascii="Century Gothic" w:hAnsi="Century Gothic"/>
          <w:b/>
          <w:bCs/>
          <w:sz w:val="20"/>
          <w:szCs w:val="20"/>
          <w:lang w:val="en-GB"/>
        </w:rPr>
        <w:t>the management of your relationship as a shareholder and the consequent obligations, regulatory or otherwise</w:t>
      </w:r>
    </w:p>
    <w:p w14:paraId="0E184B24" w14:textId="5DE38720" w:rsidR="00D569BB" w:rsidRPr="00964B67" w:rsidRDefault="001073A3" w:rsidP="00AF10E6">
      <w:pPr>
        <w:spacing w:after="120"/>
        <w:jc w:val="both"/>
        <w:rPr>
          <w:rFonts w:ascii="Century Gothic" w:hAnsi="Century Gothic" w:cs="Tahoma"/>
          <w:sz w:val="20"/>
          <w:szCs w:val="20"/>
          <w:lang w:val="en-GB"/>
        </w:rPr>
      </w:pPr>
      <w:r w:rsidRPr="00964B67">
        <w:rPr>
          <w:rFonts w:ascii="Century Gothic" w:hAnsi="Century Gothic"/>
          <w:sz w:val="20"/>
          <w:szCs w:val="20"/>
          <w:lang w:val="en-GB"/>
        </w:rPr>
        <w:t xml:space="preserve">Your personal data is processed in order to carry out the preliminary activities and the activities resulting from the management of your relationship as a shareholder of the Data Controller Company, such as for example: sending communications concerning the company's activities, guaranteeing attendance at Company meetings, exercising rights as a shareholder of the Company, as well as for the </w:t>
      </w:r>
      <w:r w:rsidR="00964B67" w:rsidRPr="00964B67">
        <w:rPr>
          <w:rFonts w:ascii="Century Gothic" w:hAnsi="Century Gothic"/>
          <w:sz w:val="20"/>
          <w:szCs w:val="20"/>
          <w:lang w:val="en-GB"/>
        </w:rPr>
        <w:t>fulfilment</w:t>
      </w:r>
      <w:r w:rsidRPr="00964B67">
        <w:rPr>
          <w:rFonts w:ascii="Century Gothic" w:hAnsi="Century Gothic"/>
          <w:sz w:val="20"/>
          <w:szCs w:val="20"/>
          <w:lang w:val="en-GB"/>
        </w:rPr>
        <w:t xml:space="preserve"> of any other obligation arising from the contract, such as the recording and storage of your personal data. </w:t>
      </w:r>
    </w:p>
    <w:p w14:paraId="55075348" w14:textId="6593048A" w:rsidR="00D569BB" w:rsidRPr="00964B67" w:rsidRDefault="00D569BB" w:rsidP="00AF10E6">
      <w:pPr>
        <w:spacing w:after="120"/>
        <w:jc w:val="both"/>
        <w:rPr>
          <w:rFonts w:ascii="Century Gothic" w:hAnsi="Century Gothic" w:cs="Tahoma"/>
          <w:sz w:val="20"/>
          <w:szCs w:val="20"/>
          <w:lang w:val="en-GB"/>
        </w:rPr>
      </w:pPr>
      <w:r w:rsidRPr="00964B67">
        <w:rPr>
          <w:rFonts w:ascii="Century Gothic" w:hAnsi="Century Gothic" w:cs="Tahoma"/>
          <w:sz w:val="20"/>
          <w:szCs w:val="20"/>
          <w:lang w:val="en-GB"/>
        </w:rPr>
        <w:t>The obligations to be fulfilled by the Data Controller under the contract and under specific regulations governing it are, among other things:</w:t>
      </w:r>
    </w:p>
    <w:p w14:paraId="1512DBA2" w14:textId="3708AE6A" w:rsidR="00D569BB" w:rsidRPr="00964B67" w:rsidRDefault="00D569BB" w:rsidP="00AF10E6">
      <w:pPr>
        <w:pStyle w:val="Paragrafoelenco"/>
        <w:numPr>
          <w:ilvl w:val="0"/>
          <w:numId w:val="7"/>
        </w:numPr>
        <w:spacing w:after="120"/>
        <w:contextualSpacing w:val="0"/>
        <w:jc w:val="both"/>
        <w:rPr>
          <w:rFonts w:ascii="Century Gothic" w:hAnsi="Century Gothic" w:cs="Tahoma"/>
          <w:sz w:val="20"/>
          <w:szCs w:val="20"/>
          <w:lang w:val="en-GB"/>
        </w:rPr>
      </w:pPr>
      <w:r w:rsidRPr="00964B67">
        <w:rPr>
          <w:rFonts w:ascii="Century Gothic" w:hAnsi="Century Gothic" w:cs="Tahoma"/>
          <w:sz w:val="20"/>
          <w:szCs w:val="20"/>
          <w:lang w:val="en-GB"/>
        </w:rPr>
        <w:lastRenderedPageBreak/>
        <w:t>the keeping of the accounts;</w:t>
      </w:r>
    </w:p>
    <w:p w14:paraId="51C505D1" w14:textId="77777777" w:rsidR="001073A3" w:rsidRPr="00964B67" w:rsidRDefault="00242ED9" w:rsidP="00AF10E6">
      <w:pPr>
        <w:spacing w:after="120"/>
        <w:jc w:val="both"/>
        <w:rPr>
          <w:rFonts w:ascii="Century Gothic" w:hAnsi="Century Gothic" w:cs="Tahoma"/>
          <w:sz w:val="20"/>
          <w:szCs w:val="20"/>
          <w:lang w:val="en-GB"/>
        </w:rPr>
      </w:pPr>
      <w:r w:rsidRPr="00964B67">
        <w:rPr>
          <w:rFonts w:ascii="Century Gothic" w:hAnsi="Century Gothic" w:cs="Tahoma"/>
          <w:sz w:val="20"/>
          <w:szCs w:val="20"/>
          <w:lang w:val="en-GB"/>
        </w:rPr>
        <w:t>Your personal data is also collected from third parties such as, for example:</w:t>
      </w:r>
    </w:p>
    <w:p w14:paraId="6B3365CC" w14:textId="77777777" w:rsidR="00242ED9" w:rsidRPr="00964B67" w:rsidRDefault="00DA53C6" w:rsidP="00DA53C6">
      <w:pPr>
        <w:pStyle w:val="Paragrafoelenco"/>
        <w:numPr>
          <w:ilvl w:val="0"/>
          <w:numId w:val="1"/>
        </w:numPr>
        <w:spacing w:after="120"/>
        <w:contextualSpacing w:val="0"/>
        <w:jc w:val="both"/>
        <w:rPr>
          <w:rFonts w:ascii="Century Gothic" w:hAnsi="Century Gothic"/>
          <w:sz w:val="20"/>
          <w:szCs w:val="20"/>
          <w:lang w:val="en-GB"/>
        </w:rPr>
      </w:pPr>
      <w:r w:rsidRPr="00964B67">
        <w:rPr>
          <w:rFonts w:ascii="Century Gothic" w:hAnsi="Century Gothic"/>
          <w:sz w:val="20"/>
          <w:szCs w:val="20"/>
          <w:lang w:val="en-GB"/>
        </w:rPr>
        <w:t>lists and records kept by or under the authority of public authorities or similar bodies in accordance with specific national and/or international regulations;</w:t>
      </w:r>
    </w:p>
    <w:p w14:paraId="2DD52C4F" w14:textId="77777777" w:rsidR="00242ED9" w:rsidRPr="00964B67" w:rsidRDefault="00C04B77" w:rsidP="009E5D40">
      <w:pPr>
        <w:pStyle w:val="Paragrafoelenco"/>
        <w:numPr>
          <w:ilvl w:val="0"/>
          <w:numId w:val="1"/>
        </w:numPr>
        <w:spacing w:after="120"/>
        <w:contextualSpacing w:val="0"/>
        <w:jc w:val="both"/>
        <w:rPr>
          <w:rFonts w:ascii="Century Gothic" w:hAnsi="Century Gothic"/>
          <w:sz w:val="20"/>
          <w:szCs w:val="20"/>
          <w:lang w:val="en-GB"/>
        </w:rPr>
      </w:pPr>
      <w:r w:rsidRPr="00964B67">
        <w:rPr>
          <w:rFonts w:ascii="Century Gothic" w:hAnsi="Century Gothic"/>
          <w:sz w:val="20"/>
          <w:szCs w:val="20"/>
          <w:lang w:val="en-GB"/>
        </w:rPr>
        <w:t xml:space="preserve">private and public bodies operating in the sector within the national and international territory with which the data controller established information relations; </w:t>
      </w:r>
    </w:p>
    <w:p w14:paraId="6611AD6F" w14:textId="77777777" w:rsidR="00242ED9" w:rsidRPr="00964B67" w:rsidRDefault="00242ED9" w:rsidP="00AF10E6">
      <w:pPr>
        <w:spacing w:after="120"/>
        <w:jc w:val="both"/>
        <w:rPr>
          <w:rFonts w:ascii="Century Gothic" w:hAnsi="Century Gothic"/>
          <w:sz w:val="20"/>
          <w:szCs w:val="20"/>
          <w:lang w:val="en-GB"/>
        </w:rPr>
      </w:pPr>
      <w:r w:rsidRPr="00964B67">
        <w:rPr>
          <w:rFonts w:ascii="Century Gothic" w:hAnsi="Century Gothic"/>
          <w:sz w:val="20"/>
          <w:szCs w:val="20"/>
          <w:lang w:val="en-GB"/>
        </w:rPr>
        <w:t>The personal data that the Data Controller processes for this purpose is, among others:</w:t>
      </w:r>
    </w:p>
    <w:p w14:paraId="4F377A41" w14:textId="77B9EE13" w:rsidR="009A3DB6" w:rsidRPr="00964B67" w:rsidRDefault="00242ED9" w:rsidP="00DE652B">
      <w:pPr>
        <w:pStyle w:val="Paragrafoelenco"/>
        <w:numPr>
          <w:ilvl w:val="0"/>
          <w:numId w:val="1"/>
        </w:numPr>
        <w:spacing w:after="120"/>
        <w:contextualSpacing w:val="0"/>
        <w:jc w:val="both"/>
        <w:rPr>
          <w:rFonts w:ascii="Century Gothic" w:hAnsi="Century Gothic"/>
          <w:sz w:val="20"/>
          <w:szCs w:val="20"/>
          <w:lang w:val="en-GB"/>
        </w:rPr>
      </w:pPr>
      <w:r w:rsidRPr="00964B67">
        <w:rPr>
          <w:rFonts w:ascii="Century Gothic" w:hAnsi="Century Gothic"/>
          <w:sz w:val="20"/>
          <w:szCs w:val="20"/>
          <w:lang w:val="en-GB"/>
        </w:rPr>
        <w:t>name, surname, tax code or VAT number, place and date of birth, physical and electronic address, telephone number;</w:t>
      </w:r>
    </w:p>
    <w:p w14:paraId="1E59DDEA" w14:textId="77777777" w:rsidR="00F1150F" w:rsidRPr="00964B67" w:rsidRDefault="00F1150F" w:rsidP="00AF10E6">
      <w:pPr>
        <w:spacing w:after="120"/>
        <w:jc w:val="both"/>
        <w:rPr>
          <w:rFonts w:ascii="Century Gothic" w:hAnsi="Century Gothic"/>
          <w:b/>
          <w:sz w:val="20"/>
          <w:szCs w:val="20"/>
          <w:lang w:val="en-GB"/>
        </w:rPr>
      </w:pPr>
    </w:p>
    <w:p w14:paraId="78A32CBA" w14:textId="77777777" w:rsidR="000E078F" w:rsidRPr="00964B67" w:rsidRDefault="00242ED9" w:rsidP="00F1150F">
      <w:pPr>
        <w:pStyle w:val="Paragrafoelenco"/>
        <w:numPr>
          <w:ilvl w:val="0"/>
          <w:numId w:val="11"/>
        </w:numPr>
        <w:spacing w:after="120"/>
        <w:jc w:val="both"/>
        <w:rPr>
          <w:rFonts w:ascii="Century Gothic" w:hAnsi="Century Gothic"/>
          <w:b/>
          <w:sz w:val="20"/>
          <w:szCs w:val="20"/>
          <w:lang w:val="en-GB"/>
        </w:rPr>
      </w:pPr>
      <w:r w:rsidRPr="00964B67">
        <w:rPr>
          <w:rFonts w:ascii="Century Gothic" w:hAnsi="Century Gothic"/>
          <w:b/>
          <w:bCs/>
          <w:sz w:val="20"/>
          <w:szCs w:val="20"/>
          <w:lang w:val="en-GB"/>
        </w:rPr>
        <w:t xml:space="preserve">communication to third parties and recipients </w:t>
      </w:r>
    </w:p>
    <w:p w14:paraId="26F7C9CB" w14:textId="77777777" w:rsidR="00D569BB" w:rsidRPr="00964B67" w:rsidRDefault="000E078F" w:rsidP="00AF10E6">
      <w:pPr>
        <w:spacing w:after="120"/>
        <w:jc w:val="both"/>
        <w:rPr>
          <w:rFonts w:ascii="Century Gothic" w:hAnsi="Century Gothic"/>
          <w:sz w:val="20"/>
          <w:szCs w:val="20"/>
          <w:lang w:val="en-GB"/>
        </w:rPr>
      </w:pPr>
      <w:r w:rsidRPr="00964B67">
        <w:rPr>
          <w:rFonts w:ascii="Century Gothic" w:hAnsi="Century Gothic"/>
          <w:sz w:val="20"/>
          <w:szCs w:val="20"/>
          <w:lang w:val="en-GB"/>
        </w:rPr>
        <w:t xml:space="preserve">Your personal data is processed under the contract and the legal and regulatory obligations resulting from it. </w:t>
      </w:r>
    </w:p>
    <w:p w14:paraId="0B052BB8" w14:textId="77777777" w:rsidR="00517F13" w:rsidRPr="00964B67" w:rsidRDefault="00242CF4" w:rsidP="00AF10E6">
      <w:pPr>
        <w:spacing w:after="120"/>
        <w:jc w:val="both"/>
        <w:rPr>
          <w:rFonts w:ascii="Century Gothic" w:hAnsi="Century Gothic"/>
          <w:sz w:val="20"/>
          <w:szCs w:val="20"/>
          <w:lang w:val="en-GB"/>
        </w:rPr>
      </w:pPr>
      <w:r w:rsidRPr="00964B67">
        <w:rPr>
          <w:rFonts w:ascii="Century Gothic" w:hAnsi="Century Gothic"/>
          <w:sz w:val="20"/>
          <w:szCs w:val="20"/>
          <w:lang w:val="en-GB"/>
        </w:rPr>
        <w:t>Your data will not be disclosed to third parties/recipients for their own purposes unless:</w:t>
      </w:r>
    </w:p>
    <w:p w14:paraId="606AE372" w14:textId="77777777" w:rsidR="00517F13" w:rsidRPr="00964B67" w:rsidRDefault="00517F13" w:rsidP="00F1150F">
      <w:pPr>
        <w:pStyle w:val="Paragrafoelenco"/>
        <w:numPr>
          <w:ilvl w:val="0"/>
          <w:numId w:val="13"/>
        </w:numPr>
        <w:spacing w:after="120"/>
        <w:contextualSpacing w:val="0"/>
        <w:jc w:val="both"/>
        <w:rPr>
          <w:rFonts w:ascii="Century Gothic" w:hAnsi="Century Gothic"/>
          <w:sz w:val="20"/>
          <w:szCs w:val="20"/>
          <w:lang w:val="en-GB"/>
        </w:rPr>
      </w:pPr>
      <w:r w:rsidRPr="00964B67">
        <w:rPr>
          <w:rFonts w:ascii="Century Gothic" w:hAnsi="Century Gothic"/>
          <w:sz w:val="20"/>
          <w:szCs w:val="20"/>
          <w:lang w:val="en-GB"/>
        </w:rPr>
        <w:t>you authorise to do so;</w:t>
      </w:r>
    </w:p>
    <w:p w14:paraId="7FA46FB1" w14:textId="77777777" w:rsidR="00517F13" w:rsidRPr="00964B67" w:rsidRDefault="00517F13" w:rsidP="00F1150F">
      <w:pPr>
        <w:pStyle w:val="Paragrafoelenco"/>
        <w:numPr>
          <w:ilvl w:val="0"/>
          <w:numId w:val="13"/>
        </w:numPr>
        <w:spacing w:after="120"/>
        <w:contextualSpacing w:val="0"/>
        <w:jc w:val="both"/>
        <w:rPr>
          <w:rFonts w:ascii="Century Gothic" w:hAnsi="Century Gothic"/>
          <w:sz w:val="20"/>
          <w:szCs w:val="20"/>
          <w:lang w:val="en-GB"/>
        </w:rPr>
      </w:pPr>
      <w:r w:rsidRPr="00964B67">
        <w:rPr>
          <w:rFonts w:ascii="Century Gothic" w:hAnsi="Century Gothic"/>
          <w:sz w:val="20"/>
          <w:szCs w:val="20"/>
          <w:lang w:val="en-GB"/>
        </w:rPr>
        <w:t>it is necessary for the fulfilment of obligations under the contract and law regulations governing it (e.g. for the defence of your rights, for reporting to the supervisory authorities, etc.);</w:t>
      </w:r>
    </w:p>
    <w:p w14:paraId="09E6388E" w14:textId="7FE06A87" w:rsidR="00447844" w:rsidRPr="00964B67" w:rsidRDefault="00EC151C" w:rsidP="00447844">
      <w:pPr>
        <w:pStyle w:val="Paragrafoelenco"/>
        <w:numPr>
          <w:ilvl w:val="0"/>
          <w:numId w:val="13"/>
        </w:numPr>
        <w:spacing w:after="120"/>
        <w:contextualSpacing w:val="0"/>
        <w:jc w:val="both"/>
        <w:rPr>
          <w:rFonts w:ascii="Century Gothic" w:hAnsi="Century Gothic"/>
          <w:sz w:val="20"/>
          <w:szCs w:val="20"/>
          <w:lang w:val="en-GB"/>
        </w:rPr>
      </w:pPr>
      <w:r w:rsidRPr="00964B67">
        <w:rPr>
          <w:rFonts w:ascii="Century Gothic" w:hAnsi="Century Gothic"/>
          <w:sz w:val="20"/>
          <w:szCs w:val="20"/>
          <w:lang w:val="en-GB"/>
        </w:rPr>
        <w:t>the communication is made to auditing companies of the financial statements; quality assurance companies; members of the Board of Directors and the Board of Statutory Auditors, banks for managing collections and payments; companies and law firms to assist in the carrying out of corporate transactions; data processing and IT service companies (e.g. web hosting, data entry, management and maintenance of IT infrastructures and services, etc.);</w:t>
      </w:r>
    </w:p>
    <w:p w14:paraId="3C80FC71" w14:textId="2F47F796" w:rsidR="0050254D" w:rsidRPr="00964B67" w:rsidRDefault="0050254D" w:rsidP="0050254D">
      <w:pPr>
        <w:pStyle w:val="Paragrafoelenco"/>
        <w:numPr>
          <w:ilvl w:val="0"/>
          <w:numId w:val="13"/>
        </w:numPr>
        <w:spacing w:after="240"/>
        <w:jc w:val="both"/>
        <w:rPr>
          <w:rFonts w:ascii="Century Gothic" w:hAnsi="Century Gothic"/>
          <w:sz w:val="20"/>
          <w:szCs w:val="20"/>
          <w:lang w:val="en-GB"/>
        </w:rPr>
      </w:pPr>
      <w:r w:rsidRPr="00964B67">
        <w:rPr>
          <w:rFonts w:ascii="Century Gothic" w:hAnsi="Century Gothic"/>
          <w:sz w:val="20"/>
          <w:szCs w:val="20"/>
          <w:lang w:val="en-GB"/>
        </w:rPr>
        <w:t>the communication is made to the tax authorities and to public supervisory and control bodies towards which the Data Controller must fulfil specific obligations deriving from the specific nature of the activity carried on;</w:t>
      </w:r>
    </w:p>
    <w:p w14:paraId="76F20A9C" w14:textId="77777777" w:rsidR="0050254D" w:rsidRPr="00964B67" w:rsidRDefault="0050254D" w:rsidP="0050254D">
      <w:pPr>
        <w:pStyle w:val="Paragrafoelenco"/>
        <w:spacing w:after="240"/>
        <w:jc w:val="both"/>
        <w:rPr>
          <w:rFonts w:ascii="Century Gothic" w:hAnsi="Century Gothic"/>
          <w:sz w:val="20"/>
          <w:szCs w:val="20"/>
          <w:lang w:val="en-GB"/>
        </w:rPr>
      </w:pPr>
    </w:p>
    <w:p w14:paraId="2B3AAA48" w14:textId="6AA2A341" w:rsidR="00960935" w:rsidRPr="00964B67" w:rsidRDefault="004514B1" w:rsidP="00960935">
      <w:pPr>
        <w:pStyle w:val="Paragrafoelenco"/>
        <w:numPr>
          <w:ilvl w:val="0"/>
          <w:numId w:val="13"/>
        </w:numPr>
        <w:jc w:val="both"/>
        <w:rPr>
          <w:rFonts w:ascii="Century Gothic" w:hAnsi="Century Gothic"/>
          <w:sz w:val="20"/>
          <w:szCs w:val="20"/>
          <w:lang w:val="en-GB"/>
        </w:rPr>
      </w:pPr>
      <w:r w:rsidRPr="00964B67">
        <w:rPr>
          <w:rFonts w:ascii="Century Gothic" w:hAnsi="Century Gothic"/>
          <w:sz w:val="20"/>
          <w:szCs w:val="20"/>
          <w:lang w:val="en-GB"/>
        </w:rPr>
        <w:t>they are delegated or have the right, legally recognised, to receive your personal data. This is the case, for example, with family members, cohabiting partners or legal representatives (trustees, guardians, etc.).</w:t>
      </w:r>
    </w:p>
    <w:p w14:paraId="022C5C0E" w14:textId="77777777" w:rsidR="00960935" w:rsidRPr="00964B67" w:rsidRDefault="00960935" w:rsidP="00960935">
      <w:pPr>
        <w:pStyle w:val="Paragrafoelenco"/>
        <w:spacing w:after="120"/>
        <w:ind w:left="0"/>
        <w:contextualSpacing w:val="0"/>
        <w:jc w:val="both"/>
        <w:rPr>
          <w:rFonts w:ascii="Century Gothic" w:hAnsi="Century Gothic"/>
          <w:sz w:val="20"/>
          <w:szCs w:val="20"/>
          <w:lang w:val="en-GB"/>
        </w:rPr>
      </w:pPr>
    </w:p>
    <w:p w14:paraId="37687C6B" w14:textId="22ADC9C9" w:rsidR="009008AD" w:rsidRPr="00964B67" w:rsidRDefault="00960935" w:rsidP="00960935">
      <w:pPr>
        <w:pStyle w:val="Paragrafoelenco"/>
        <w:spacing w:after="120"/>
        <w:ind w:left="0"/>
        <w:contextualSpacing w:val="0"/>
        <w:jc w:val="both"/>
        <w:rPr>
          <w:rFonts w:ascii="Century Gothic" w:hAnsi="Century Gothic"/>
          <w:sz w:val="20"/>
          <w:szCs w:val="20"/>
          <w:lang w:val="en-GB"/>
        </w:rPr>
      </w:pPr>
      <w:r w:rsidRPr="00964B67">
        <w:rPr>
          <w:rFonts w:ascii="Century Gothic" w:hAnsi="Century Gothic"/>
          <w:sz w:val="20"/>
          <w:szCs w:val="20"/>
          <w:lang w:val="en-GB"/>
        </w:rPr>
        <w:t xml:space="preserve">Moreover, your personal data may be disclosed in order to comply with the legal obligations governing the financial markets and with the obligations arising from the regulations of CONSOB. </w:t>
      </w:r>
    </w:p>
    <w:p w14:paraId="0A322424" w14:textId="77777777" w:rsidR="00F1150F" w:rsidRPr="00964B67" w:rsidRDefault="00F1150F" w:rsidP="00F1150F">
      <w:pPr>
        <w:pStyle w:val="Paragrafoelenco"/>
        <w:spacing w:after="120"/>
        <w:jc w:val="both"/>
        <w:rPr>
          <w:rFonts w:ascii="Century Gothic" w:hAnsi="Century Gothic"/>
          <w:b/>
          <w:sz w:val="20"/>
          <w:szCs w:val="20"/>
          <w:lang w:val="en-GB"/>
        </w:rPr>
      </w:pPr>
    </w:p>
    <w:p w14:paraId="40A1225D" w14:textId="77777777" w:rsidR="00EB5447" w:rsidRPr="00964B67" w:rsidRDefault="00EB5447" w:rsidP="00F1150F">
      <w:pPr>
        <w:pStyle w:val="Paragrafoelenco"/>
        <w:numPr>
          <w:ilvl w:val="0"/>
          <w:numId w:val="11"/>
        </w:numPr>
        <w:spacing w:after="120"/>
        <w:jc w:val="both"/>
        <w:rPr>
          <w:rFonts w:ascii="Century Gothic" w:hAnsi="Century Gothic"/>
          <w:b/>
          <w:sz w:val="20"/>
          <w:szCs w:val="20"/>
          <w:lang w:val="en-GB"/>
        </w:rPr>
      </w:pPr>
      <w:r w:rsidRPr="00964B67">
        <w:rPr>
          <w:rFonts w:ascii="Century Gothic" w:hAnsi="Century Gothic"/>
          <w:b/>
          <w:bCs/>
          <w:sz w:val="20"/>
          <w:szCs w:val="20"/>
          <w:lang w:val="en-GB"/>
        </w:rPr>
        <w:t>IT security purposes</w:t>
      </w:r>
    </w:p>
    <w:p w14:paraId="00B026DA" w14:textId="4E98B150" w:rsidR="008F79C6" w:rsidRPr="00964B67" w:rsidRDefault="009E5D40" w:rsidP="00AF10E6">
      <w:pPr>
        <w:spacing w:after="120"/>
        <w:jc w:val="both"/>
        <w:rPr>
          <w:rFonts w:ascii="Century Gothic" w:hAnsi="Century Gothic"/>
          <w:sz w:val="20"/>
          <w:szCs w:val="20"/>
          <w:lang w:val="en-GB"/>
        </w:rPr>
      </w:pPr>
      <w:r w:rsidRPr="00964B67">
        <w:rPr>
          <w:rFonts w:ascii="Century Gothic" w:hAnsi="Century Gothic"/>
          <w:sz w:val="20"/>
          <w:szCs w:val="20"/>
          <w:lang w:val="en-GB"/>
        </w:rPr>
        <w:t xml:space="preserve">The Data Controller processes, also through its suppliers (third parties and/or recipients), your personal data, including IT (e.g. logical access) or traffic data collected or obtained in the case of services displayed on the website </w:t>
      </w:r>
      <w:hyperlink r:id="rId8" w:history="1">
        <w:r w:rsidRPr="00964B67">
          <w:rPr>
            <w:rStyle w:val="Collegamentoipertestuale"/>
            <w:rFonts w:ascii="Century Gothic" w:hAnsi="Century Gothic"/>
            <w:sz w:val="20"/>
            <w:szCs w:val="20"/>
            <w:lang w:val="en-GB"/>
          </w:rPr>
          <w:t>www.gruppoigd.it</w:t>
        </w:r>
      </w:hyperlink>
      <w:r w:rsidRPr="00964B67">
        <w:rPr>
          <w:rFonts w:ascii="Century Gothic" w:hAnsi="Century Gothic"/>
          <w:sz w:val="20"/>
          <w:szCs w:val="20"/>
          <w:lang w:val="en-GB"/>
        </w:rPr>
        <w:t xml:space="preserve"> to the extent strictly necessary and proportionate to ensure the security and capacity of a network or its servers to withstand, at a given level of security, unforeseen events or unlawful or malicious acts that compromise the availability, authenticity, integrity and confidentiality of retained or transmitted personal data. </w:t>
      </w:r>
    </w:p>
    <w:p w14:paraId="00CF1D3D" w14:textId="77777777" w:rsidR="008F79C6" w:rsidRPr="00964B67" w:rsidRDefault="008F79C6" w:rsidP="00AF10E6">
      <w:pPr>
        <w:spacing w:after="120"/>
        <w:jc w:val="both"/>
        <w:rPr>
          <w:rFonts w:ascii="Century Gothic" w:hAnsi="Century Gothic"/>
          <w:sz w:val="20"/>
          <w:szCs w:val="20"/>
          <w:lang w:val="en-GB"/>
        </w:rPr>
      </w:pPr>
      <w:r w:rsidRPr="00964B67">
        <w:rPr>
          <w:rFonts w:ascii="Century Gothic" w:hAnsi="Century Gothic"/>
          <w:sz w:val="20"/>
          <w:szCs w:val="20"/>
          <w:lang w:val="en-GB"/>
        </w:rPr>
        <w:t xml:space="preserve">For these purposes, the Data Controller envisages procedures for the management of personal data breach in compliance with the legal obligations to which it is subject. </w:t>
      </w:r>
    </w:p>
    <w:p w14:paraId="24A16ECD" w14:textId="77777777" w:rsidR="008F79C6" w:rsidRPr="00964B67" w:rsidRDefault="008F79C6" w:rsidP="00AF10E6">
      <w:pPr>
        <w:spacing w:after="120"/>
        <w:jc w:val="both"/>
        <w:rPr>
          <w:rFonts w:ascii="Century Gothic" w:hAnsi="Century Gothic"/>
          <w:sz w:val="20"/>
          <w:szCs w:val="20"/>
          <w:lang w:val="en-GB"/>
        </w:rPr>
      </w:pPr>
    </w:p>
    <w:p w14:paraId="602471F1" w14:textId="77777777" w:rsidR="008F79C6" w:rsidRPr="00964B67" w:rsidRDefault="005604A7" w:rsidP="00AF10E6">
      <w:pPr>
        <w:spacing w:after="120"/>
        <w:jc w:val="both"/>
        <w:rPr>
          <w:rFonts w:ascii="Century Gothic" w:hAnsi="Century Gothic"/>
          <w:b/>
          <w:sz w:val="20"/>
          <w:szCs w:val="20"/>
          <w:lang w:val="en-GB"/>
        </w:rPr>
      </w:pPr>
      <w:r w:rsidRPr="00964B67">
        <w:rPr>
          <w:rFonts w:ascii="Century Gothic" w:hAnsi="Century Gothic"/>
          <w:b/>
          <w:bCs/>
          <w:sz w:val="20"/>
          <w:szCs w:val="20"/>
          <w:lang w:val="en-GB"/>
        </w:rPr>
        <w:t>What happens if you do not provide your data?</w:t>
      </w:r>
    </w:p>
    <w:p w14:paraId="71341655" w14:textId="77777777" w:rsidR="005604A7" w:rsidRPr="00964B67" w:rsidRDefault="009E5D40" w:rsidP="00AF10E6">
      <w:pPr>
        <w:spacing w:after="120"/>
        <w:jc w:val="both"/>
        <w:rPr>
          <w:rFonts w:ascii="Century Gothic" w:hAnsi="Century Gothic"/>
          <w:sz w:val="20"/>
          <w:szCs w:val="20"/>
          <w:lang w:val="en-GB"/>
        </w:rPr>
      </w:pPr>
      <w:r w:rsidRPr="00964B67">
        <w:rPr>
          <w:rFonts w:ascii="Century Gothic" w:hAnsi="Century Gothic"/>
          <w:sz w:val="20"/>
          <w:szCs w:val="20"/>
          <w:lang w:val="en-GB"/>
        </w:rPr>
        <w:t xml:space="preserve">If you do not provide your personal data, the Data Controller will not be able to carry out the processing operations related to the management of the contract and its services or the obligations that depend on it. </w:t>
      </w:r>
    </w:p>
    <w:p w14:paraId="7649B310" w14:textId="77777777" w:rsidR="004516F5" w:rsidRPr="00964B67" w:rsidRDefault="009E5D40" w:rsidP="00AF10E6">
      <w:pPr>
        <w:spacing w:after="120"/>
        <w:jc w:val="both"/>
        <w:rPr>
          <w:rFonts w:ascii="Century Gothic" w:hAnsi="Century Gothic"/>
          <w:sz w:val="20"/>
          <w:szCs w:val="20"/>
          <w:lang w:val="en-GB"/>
        </w:rPr>
      </w:pPr>
      <w:r w:rsidRPr="00964B67">
        <w:rPr>
          <w:rFonts w:ascii="Century Gothic" w:hAnsi="Century Gothic"/>
          <w:sz w:val="20"/>
          <w:szCs w:val="20"/>
          <w:lang w:val="en-GB"/>
        </w:rPr>
        <w:t>The intention of the Data Controller was to carry out certain processing operations in accordance with certain legitimate interests that do not affect your right to confidentiality, such as those that:</w:t>
      </w:r>
    </w:p>
    <w:p w14:paraId="04675425" w14:textId="77777777" w:rsidR="004516F5" w:rsidRPr="00964B67" w:rsidRDefault="004516F5" w:rsidP="00AF10E6">
      <w:pPr>
        <w:pStyle w:val="Paragrafoelenco"/>
        <w:numPr>
          <w:ilvl w:val="0"/>
          <w:numId w:val="9"/>
        </w:numPr>
        <w:spacing w:after="120"/>
        <w:contextualSpacing w:val="0"/>
        <w:jc w:val="both"/>
        <w:rPr>
          <w:rFonts w:ascii="Century Gothic" w:hAnsi="Century Gothic"/>
          <w:sz w:val="20"/>
          <w:szCs w:val="20"/>
          <w:lang w:val="en-GB"/>
        </w:rPr>
      </w:pPr>
      <w:r w:rsidRPr="00964B67">
        <w:rPr>
          <w:rFonts w:ascii="Century Gothic" w:hAnsi="Century Gothic"/>
          <w:sz w:val="20"/>
          <w:szCs w:val="20"/>
          <w:lang w:val="en-GB"/>
        </w:rPr>
        <w:t>prevent IT accidents and allow notification to the supervisory authority or communication to users, if necessary, of the personal data breach;</w:t>
      </w:r>
    </w:p>
    <w:p w14:paraId="0D32A530" w14:textId="77777777" w:rsidR="00BE3E69" w:rsidRPr="00964B67" w:rsidRDefault="00BE3E69" w:rsidP="00AF10E6">
      <w:pPr>
        <w:pStyle w:val="Paragrafoelenco"/>
        <w:numPr>
          <w:ilvl w:val="0"/>
          <w:numId w:val="9"/>
        </w:numPr>
        <w:spacing w:after="120"/>
        <w:contextualSpacing w:val="0"/>
        <w:jc w:val="both"/>
        <w:rPr>
          <w:rFonts w:ascii="Century Gothic" w:hAnsi="Century Gothic"/>
          <w:sz w:val="20"/>
          <w:szCs w:val="20"/>
          <w:lang w:val="en-GB"/>
        </w:rPr>
      </w:pPr>
      <w:r w:rsidRPr="00964B67">
        <w:rPr>
          <w:rFonts w:ascii="Century Gothic" w:hAnsi="Century Gothic"/>
          <w:sz w:val="20"/>
          <w:szCs w:val="20"/>
          <w:lang w:val="en-GB"/>
        </w:rPr>
        <w:t xml:space="preserve">allow communication to third parties/recipients for activities related to those of contract management. </w:t>
      </w:r>
    </w:p>
    <w:p w14:paraId="69D0D86A" w14:textId="77777777" w:rsidR="00762DE1" w:rsidRPr="00964B67" w:rsidRDefault="00762DE1" w:rsidP="00AF10E6">
      <w:pPr>
        <w:spacing w:after="120"/>
        <w:jc w:val="both"/>
        <w:rPr>
          <w:rFonts w:ascii="Century Gothic" w:hAnsi="Century Gothic"/>
          <w:sz w:val="20"/>
          <w:szCs w:val="20"/>
          <w:lang w:val="en-GB"/>
        </w:rPr>
      </w:pPr>
    </w:p>
    <w:p w14:paraId="0C0B5BFD" w14:textId="77777777" w:rsidR="006B77EA" w:rsidRPr="00964B67" w:rsidRDefault="006B77EA" w:rsidP="00AF10E6">
      <w:pPr>
        <w:spacing w:after="120"/>
        <w:jc w:val="both"/>
        <w:rPr>
          <w:rFonts w:ascii="Century Gothic" w:hAnsi="Century Gothic"/>
          <w:b/>
          <w:sz w:val="20"/>
          <w:szCs w:val="20"/>
          <w:lang w:val="en-GB"/>
        </w:rPr>
      </w:pPr>
      <w:r w:rsidRPr="00964B67">
        <w:rPr>
          <w:rFonts w:ascii="Century Gothic" w:hAnsi="Century Gothic"/>
          <w:b/>
          <w:bCs/>
          <w:sz w:val="20"/>
          <w:szCs w:val="20"/>
          <w:lang w:val="en-GB"/>
        </w:rPr>
        <w:t>How and for how long is your data retained?</w:t>
      </w:r>
    </w:p>
    <w:p w14:paraId="2AD4A798" w14:textId="1F32BC21" w:rsidR="004C27E3" w:rsidRPr="00964B67" w:rsidRDefault="00DD33B4" w:rsidP="00AF10E6">
      <w:pPr>
        <w:spacing w:after="120"/>
        <w:jc w:val="both"/>
        <w:rPr>
          <w:rFonts w:ascii="Century Gothic" w:hAnsi="Century Gothic"/>
          <w:sz w:val="20"/>
          <w:szCs w:val="20"/>
          <w:lang w:val="en-GB"/>
        </w:rPr>
      </w:pPr>
      <w:r w:rsidRPr="00964B67">
        <w:rPr>
          <w:rFonts w:ascii="Century Gothic" w:hAnsi="Century Gothic"/>
          <w:sz w:val="20"/>
          <w:szCs w:val="20"/>
          <w:lang w:val="en-GB"/>
        </w:rPr>
        <w:t>Your personal data is processed by both electronic and manual means and tools made available to subjects acting under the authority of the Data Controller authorised and trained for this purpose. The paper and, above all, electronic files where your data is stored and retained are protected by effective and adequate security measures to counter the risks of violation consi</w:t>
      </w:r>
      <w:r w:rsidR="00964B67" w:rsidRPr="00964B67">
        <w:rPr>
          <w:rFonts w:ascii="Century Gothic" w:hAnsi="Century Gothic"/>
          <w:sz w:val="20"/>
          <w:szCs w:val="20"/>
          <w:lang w:val="en-GB"/>
        </w:rPr>
        <w:t xml:space="preserve">dered by the Data Controller. </w:t>
      </w:r>
      <w:r w:rsidRPr="00964B67">
        <w:rPr>
          <w:rFonts w:ascii="Century Gothic" w:hAnsi="Century Gothic"/>
          <w:sz w:val="20"/>
          <w:szCs w:val="20"/>
          <w:lang w:val="en-GB"/>
        </w:rPr>
        <w:t>It checks regularly and constantly the measures adopted, especially for electronic and telematic tools, as a guarantee for the confidentiality of personal data processed, stored and retained by them, especially if belonging to special categories.</w:t>
      </w:r>
    </w:p>
    <w:p w14:paraId="3B2E2BEA" w14:textId="7D8BB1E9" w:rsidR="00DD33B4" w:rsidRPr="00964B67" w:rsidRDefault="00E64490" w:rsidP="00AF10E6">
      <w:pPr>
        <w:spacing w:after="120"/>
        <w:jc w:val="both"/>
        <w:rPr>
          <w:rFonts w:ascii="Century Gothic" w:hAnsi="Century Gothic"/>
          <w:sz w:val="20"/>
          <w:szCs w:val="20"/>
          <w:lang w:val="en-GB"/>
        </w:rPr>
      </w:pPr>
      <w:r w:rsidRPr="00964B67">
        <w:rPr>
          <w:rFonts w:ascii="Century Gothic" w:hAnsi="Century Gothic"/>
          <w:sz w:val="20"/>
          <w:szCs w:val="20"/>
          <w:lang w:val="en-GB"/>
        </w:rPr>
        <w:t xml:space="preserve">Personal data is retained for the time necessary for carrying out the activities related to the management of the contract with the Data Controller and for the </w:t>
      </w:r>
      <w:r w:rsidR="00964B67" w:rsidRPr="00964B67">
        <w:rPr>
          <w:rFonts w:ascii="Century Gothic" w:hAnsi="Century Gothic"/>
          <w:sz w:val="20"/>
          <w:szCs w:val="20"/>
          <w:lang w:val="en-GB"/>
        </w:rPr>
        <w:t>fulfilment</w:t>
      </w:r>
      <w:r w:rsidRPr="00964B67">
        <w:rPr>
          <w:rFonts w:ascii="Century Gothic" w:hAnsi="Century Gothic"/>
          <w:sz w:val="20"/>
          <w:szCs w:val="20"/>
          <w:lang w:val="en-GB"/>
        </w:rPr>
        <w:t xml:space="preserve"> of the resulting obligations, including legal obligations. For data intended for marketing purposes (direct marketing, market surveys), for which you have given consent, you are always allowed to oppose its processing and/or to withdraw consent. </w:t>
      </w:r>
    </w:p>
    <w:p w14:paraId="75578499" w14:textId="77777777" w:rsidR="00E64490" w:rsidRPr="00964B67" w:rsidRDefault="00E64490" w:rsidP="00AF10E6">
      <w:pPr>
        <w:spacing w:after="120"/>
        <w:jc w:val="both"/>
        <w:rPr>
          <w:rFonts w:ascii="Century Gothic" w:hAnsi="Century Gothic"/>
          <w:sz w:val="20"/>
          <w:szCs w:val="20"/>
          <w:lang w:val="en-GB"/>
        </w:rPr>
      </w:pPr>
      <w:r w:rsidRPr="00964B67">
        <w:rPr>
          <w:rFonts w:ascii="Century Gothic" w:hAnsi="Century Gothic"/>
          <w:sz w:val="20"/>
          <w:szCs w:val="20"/>
          <w:lang w:val="en-GB"/>
        </w:rPr>
        <w:t xml:space="preserve">Computer files are located within the EU (and EEA) borders and are not intended to be connected to or interact with databases located abroad. </w:t>
      </w:r>
    </w:p>
    <w:p w14:paraId="3986E48F" w14:textId="77777777" w:rsidR="00DD33B4" w:rsidRPr="00964B67" w:rsidRDefault="00065022" w:rsidP="007455E3">
      <w:pPr>
        <w:spacing w:after="120"/>
        <w:jc w:val="center"/>
        <w:rPr>
          <w:rFonts w:ascii="Century Gothic" w:hAnsi="Century Gothic"/>
          <w:b/>
          <w:sz w:val="20"/>
          <w:szCs w:val="20"/>
          <w:lang w:val="en-GB"/>
        </w:rPr>
      </w:pPr>
      <w:r w:rsidRPr="00964B67">
        <w:rPr>
          <w:rFonts w:ascii="Century Gothic" w:hAnsi="Century Gothic"/>
          <w:b/>
          <w:bCs/>
          <w:sz w:val="20"/>
          <w:szCs w:val="20"/>
          <w:lang w:val="en-GB"/>
        </w:rPr>
        <w:t>How</w:t>
      </w:r>
    </w:p>
    <w:p w14:paraId="06FB08E9" w14:textId="77777777" w:rsidR="00065022" w:rsidRPr="00964B67" w:rsidRDefault="00904AC9" w:rsidP="00AF10E6">
      <w:pPr>
        <w:spacing w:after="120"/>
        <w:jc w:val="both"/>
        <w:rPr>
          <w:rFonts w:ascii="Century Gothic" w:hAnsi="Century Gothic"/>
          <w:sz w:val="20"/>
          <w:szCs w:val="20"/>
          <w:lang w:val="en-GB"/>
        </w:rPr>
      </w:pPr>
      <w:r w:rsidRPr="00964B67">
        <w:rPr>
          <w:rFonts w:ascii="Century Gothic" w:hAnsi="Century Gothic"/>
          <w:sz w:val="20"/>
          <w:szCs w:val="20"/>
          <w:lang w:val="en-GB"/>
        </w:rPr>
        <w:t xml:space="preserve">Data processing is carried out on paper or through IT procedures by internal subjects authorised and trained for this purpose. They are granted access to your personal data to the extent and within the limits required for carrying out the processing activities that concern you. </w:t>
      </w:r>
    </w:p>
    <w:p w14:paraId="679186A5" w14:textId="77777777" w:rsidR="00065022" w:rsidRPr="00964B67" w:rsidRDefault="009E5D40" w:rsidP="00AF10E6">
      <w:pPr>
        <w:spacing w:after="120"/>
        <w:jc w:val="both"/>
        <w:rPr>
          <w:rFonts w:ascii="Century Gothic" w:hAnsi="Century Gothic"/>
          <w:sz w:val="20"/>
          <w:szCs w:val="20"/>
          <w:lang w:val="en-GB"/>
        </w:rPr>
      </w:pPr>
      <w:r w:rsidRPr="00964B67">
        <w:rPr>
          <w:rFonts w:ascii="Century Gothic" w:hAnsi="Century Gothic"/>
          <w:sz w:val="20"/>
          <w:szCs w:val="20"/>
          <w:lang w:val="en-GB"/>
        </w:rPr>
        <w:t xml:space="preserve">The Data Controller periodically checks the tools by means of which your data is processed and its security measures, which it constantly updates; it makes sure, also through the subjects authorised to process the data, that personal data for which processing is not necessary is not collected, processed, stored or retained; it makes sure that the data is retained with the guarantee of integrity and authenticity of its use for the purposes of the processing actually carried out. </w:t>
      </w:r>
    </w:p>
    <w:p w14:paraId="54E74407" w14:textId="77777777" w:rsidR="00065022" w:rsidRPr="00964B67" w:rsidRDefault="00065022" w:rsidP="007455E3">
      <w:pPr>
        <w:spacing w:after="120"/>
        <w:jc w:val="center"/>
        <w:rPr>
          <w:rFonts w:ascii="Century Gothic" w:hAnsi="Century Gothic"/>
          <w:b/>
          <w:sz w:val="20"/>
          <w:szCs w:val="20"/>
          <w:lang w:val="en-GB"/>
        </w:rPr>
      </w:pPr>
      <w:r w:rsidRPr="00964B67">
        <w:rPr>
          <w:rFonts w:ascii="Century Gothic" w:hAnsi="Century Gothic"/>
          <w:b/>
          <w:bCs/>
          <w:sz w:val="20"/>
          <w:szCs w:val="20"/>
          <w:lang w:val="en-GB"/>
        </w:rPr>
        <w:t>Where</w:t>
      </w:r>
    </w:p>
    <w:p w14:paraId="4729A373" w14:textId="77777777" w:rsidR="00065022" w:rsidRPr="00964B67" w:rsidRDefault="00904AC9" w:rsidP="00AF10E6">
      <w:pPr>
        <w:spacing w:after="120"/>
        <w:jc w:val="both"/>
        <w:rPr>
          <w:rFonts w:ascii="Century Gothic" w:hAnsi="Century Gothic"/>
          <w:sz w:val="20"/>
          <w:szCs w:val="20"/>
          <w:lang w:val="en-GB"/>
        </w:rPr>
      </w:pPr>
      <w:r w:rsidRPr="00964B67">
        <w:rPr>
          <w:rFonts w:ascii="Century Gothic" w:hAnsi="Century Gothic"/>
          <w:sz w:val="20"/>
          <w:szCs w:val="20"/>
          <w:lang w:val="en-GB"/>
        </w:rPr>
        <w:t xml:space="preserve">The data is retained on paper, computer and electronic files located within the European Economic Area, and appropriate security measures are ensured. </w:t>
      </w:r>
    </w:p>
    <w:p w14:paraId="237043A1" w14:textId="77777777" w:rsidR="00065022" w:rsidRPr="00964B67" w:rsidRDefault="00065022" w:rsidP="007455E3">
      <w:pPr>
        <w:spacing w:after="120"/>
        <w:jc w:val="center"/>
        <w:rPr>
          <w:rFonts w:ascii="Century Gothic" w:hAnsi="Century Gothic"/>
          <w:b/>
          <w:sz w:val="20"/>
          <w:szCs w:val="20"/>
          <w:lang w:val="en-GB"/>
        </w:rPr>
      </w:pPr>
      <w:r w:rsidRPr="00964B67">
        <w:rPr>
          <w:rFonts w:ascii="Century Gothic" w:hAnsi="Century Gothic"/>
          <w:b/>
          <w:bCs/>
          <w:sz w:val="20"/>
          <w:szCs w:val="20"/>
          <w:lang w:val="en-GB"/>
        </w:rPr>
        <w:t>How long</w:t>
      </w:r>
    </w:p>
    <w:p w14:paraId="24DF2A97" w14:textId="5D333FFD" w:rsidR="009A1BF6" w:rsidRPr="00964B67" w:rsidRDefault="006B77EA" w:rsidP="00AF10E6">
      <w:pPr>
        <w:spacing w:after="120"/>
        <w:jc w:val="both"/>
        <w:rPr>
          <w:rFonts w:ascii="Century Gothic" w:hAnsi="Century Gothic"/>
          <w:sz w:val="20"/>
          <w:szCs w:val="20"/>
          <w:lang w:val="en-GB"/>
        </w:rPr>
      </w:pPr>
      <w:r w:rsidRPr="00964B67">
        <w:rPr>
          <w:rFonts w:ascii="Century Gothic" w:hAnsi="Century Gothic"/>
          <w:sz w:val="20"/>
          <w:szCs w:val="20"/>
          <w:lang w:val="en-GB"/>
        </w:rPr>
        <w:t xml:space="preserve">The personal data processed by the Data Controller is retained for the time necessary for the carrying-out of activities related to the management of the relationship with the Data Controller and until ten years after its conclusion (art. 2946 of the Italian Civil Code) or from when the rights that depend on it can be enforced (pursuant to art. 2935 of the Italian Civil Code); as well as for </w:t>
      </w:r>
      <w:r w:rsidRPr="00964B67">
        <w:rPr>
          <w:rFonts w:ascii="Century Gothic" w:hAnsi="Century Gothic"/>
          <w:sz w:val="20"/>
          <w:szCs w:val="20"/>
          <w:lang w:val="en-GB"/>
        </w:rPr>
        <w:lastRenderedPageBreak/>
        <w:t xml:space="preserve">the </w:t>
      </w:r>
      <w:r w:rsidR="00964B67" w:rsidRPr="00964B67">
        <w:rPr>
          <w:rFonts w:ascii="Century Gothic" w:hAnsi="Century Gothic"/>
          <w:sz w:val="20"/>
          <w:szCs w:val="20"/>
          <w:lang w:val="en-GB"/>
        </w:rPr>
        <w:t>fulfilment</w:t>
      </w:r>
      <w:r w:rsidRPr="00964B67">
        <w:rPr>
          <w:rFonts w:ascii="Century Gothic" w:hAnsi="Century Gothic"/>
          <w:sz w:val="20"/>
          <w:szCs w:val="20"/>
          <w:lang w:val="en-GB"/>
        </w:rPr>
        <w:t xml:space="preserve"> of the obligations (e.g. tax and accounting obligations) that remain even after the conclusion of the relationship (art. 2220 of the Italian Civil Code), for the purposes of which the Data Controller must retain only the data necessary for their furtherance. This is without prejudice to the cases in which the rights deriving from the contract should be asserted in court, in which case your data, only that necessary for these purposes, will be processed for the time necessary to pursue them. </w:t>
      </w:r>
    </w:p>
    <w:p w14:paraId="45AE925B" w14:textId="77777777" w:rsidR="009A1BF6" w:rsidRPr="00964B67" w:rsidRDefault="009A1BF6" w:rsidP="00AF10E6">
      <w:pPr>
        <w:spacing w:after="120"/>
        <w:jc w:val="both"/>
        <w:rPr>
          <w:rFonts w:ascii="Century Gothic" w:hAnsi="Century Gothic"/>
          <w:sz w:val="20"/>
          <w:szCs w:val="20"/>
          <w:lang w:val="en-GB"/>
        </w:rPr>
      </w:pPr>
      <w:r w:rsidRPr="00964B67">
        <w:rPr>
          <w:rFonts w:ascii="Century Gothic" w:hAnsi="Century Gothic"/>
          <w:sz w:val="20"/>
          <w:szCs w:val="20"/>
          <w:lang w:val="en-GB"/>
        </w:rPr>
        <w:t xml:space="preserve">This is without prejudice to your right to oppose at any time the processing based on legitimate interest for reasons related to your particular situation. </w:t>
      </w:r>
    </w:p>
    <w:p w14:paraId="55317969" w14:textId="77777777" w:rsidR="00E90931" w:rsidRPr="00964B67" w:rsidRDefault="00E90931" w:rsidP="00AF10E6">
      <w:pPr>
        <w:spacing w:after="120"/>
        <w:jc w:val="both"/>
        <w:rPr>
          <w:rFonts w:ascii="Century Gothic" w:hAnsi="Century Gothic"/>
          <w:sz w:val="20"/>
          <w:szCs w:val="20"/>
          <w:lang w:val="en-GB"/>
        </w:rPr>
      </w:pPr>
    </w:p>
    <w:p w14:paraId="660B8E81" w14:textId="77777777" w:rsidR="00E90931" w:rsidRPr="00964B67" w:rsidRDefault="00D23FB3" w:rsidP="00AF10E6">
      <w:pPr>
        <w:spacing w:after="120"/>
        <w:jc w:val="both"/>
        <w:rPr>
          <w:rFonts w:ascii="Century Gothic" w:hAnsi="Century Gothic"/>
          <w:b/>
          <w:sz w:val="20"/>
          <w:szCs w:val="20"/>
          <w:lang w:val="en-GB"/>
        </w:rPr>
      </w:pPr>
      <w:r w:rsidRPr="00964B67">
        <w:rPr>
          <w:rFonts w:ascii="Century Gothic" w:hAnsi="Century Gothic"/>
          <w:b/>
          <w:bCs/>
          <w:sz w:val="20"/>
          <w:szCs w:val="20"/>
          <w:lang w:val="en-GB"/>
        </w:rPr>
        <w:t>What are your rights?</w:t>
      </w:r>
    </w:p>
    <w:p w14:paraId="6466D123" w14:textId="77777777" w:rsidR="007A4EA9" w:rsidRPr="00964B67" w:rsidRDefault="007A4EA9" w:rsidP="00AF10E6">
      <w:pPr>
        <w:spacing w:after="120"/>
        <w:jc w:val="both"/>
        <w:rPr>
          <w:rFonts w:ascii="Century Gothic" w:hAnsi="Century Gothic"/>
          <w:sz w:val="20"/>
          <w:szCs w:val="20"/>
          <w:lang w:val="en-GB"/>
        </w:rPr>
      </w:pPr>
      <w:r w:rsidRPr="00964B67">
        <w:rPr>
          <w:rFonts w:ascii="Century Gothic" w:hAnsi="Century Gothic"/>
          <w:sz w:val="20"/>
          <w:szCs w:val="20"/>
          <w:lang w:val="en-GB"/>
        </w:rPr>
        <w:t>In substance, at any time and free of charge and without any special charges or formalities for your request, you can:</w:t>
      </w:r>
    </w:p>
    <w:p w14:paraId="57722998" w14:textId="77777777" w:rsidR="007A4EA9" w:rsidRPr="00964B67" w:rsidRDefault="007A4EA9" w:rsidP="00AF10E6">
      <w:pPr>
        <w:pStyle w:val="Paragrafoelenco"/>
        <w:numPr>
          <w:ilvl w:val="0"/>
          <w:numId w:val="1"/>
        </w:numPr>
        <w:spacing w:after="120"/>
        <w:ind w:left="357" w:hanging="357"/>
        <w:contextualSpacing w:val="0"/>
        <w:jc w:val="both"/>
        <w:rPr>
          <w:rFonts w:ascii="Century Gothic" w:hAnsi="Century Gothic"/>
          <w:sz w:val="20"/>
          <w:szCs w:val="20"/>
          <w:lang w:val="en-GB"/>
        </w:rPr>
      </w:pPr>
      <w:r w:rsidRPr="00964B67">
        <w:rPr>
          <w:rFonts w:ascii="Century Gothic" w:hAnsi="Century Gothic"/>
          <w:sz w:val="20"/>
          <w:szCs w:val="20"/>
          <w:lang w:val="en-GB"/>
        </w:rPr>
        <w:t>obtain confirmation of the processing carried out by the Data Controller;</w:t>
      </w:r>
    </w:p>
    <w:p w14:paraId="51B28C0D" w14:textId="77777777" w:rsidR="007A4EA9" w:rsidRPr="00964B67" w:rsidRDefault="007A4EA9" w:rsidP="00AF10E6">
      <w:pPr>
        <w:pStyle w:val="NormaleWeb"/>
        <w:numPr>
          <w:ilvl w:val="0"/>
          <w:numId w:val="1"/>
        </w:numPr>
        <w:suppressAutoHyphens/>
        <w:spacing w:after="120"/>
        <w:ind w:left="357" w:right="-1" w:hanging="357"/>
        <w:jc w:val="both"/>
        <w:rPr>
          <w:rFonts w:ascii="Century Gothic" w:hAnsi="Century Gothic" w:cs="Tahoma"/>
          <w:b/>
          <w:bCs/>
          <w:sz w:val="20"/>
          <w:szCs w:val="20"/>
          <w:lang w:val="en-GB"/>
        </w:rPr>
      </w:pPr>
      <w:r w:rsidRPr="00964B67">
        <w:rPr>
          <w:rFonts w:ascii="Century Gothic" w:hAnsi="Century Gothic"/>
          <w:sz w:val="20"/>
          <w:szCs w:val="20"/>
          <w:lang w:val="en-GB"/>
        </w:rPr>
        <w:t>access your personal data and know its origin (when the data is not obtained directly from you), the purposes of the processing, the data of the subjects to whom it is communicated, the period of retention of your data or the criteria used to determine it;</w:t>
      </w:r>
    </w:p>
    <w:p w14:paraId="49B3B4C6" w14:textId="77777777" w:rsidR="007A4EA9" w:rsidRPr="00964B67" w:rsidRDefault="007A4EA9" w:rsidP="00AF10E6">
      <w:pPr>
        <w:pStyle w:val="NormaleWeb"/>
        <w:numPr>
          <w:ilvl w:val="0"/>
          <w:numId w:val="1"/>
        </w:numPr>
        <w:suppressAutoHyphens/>
        <w:spacing w:after="120"/>
        <w:ind w:left="357" w:right="-1" w:hanging="357"/>
        <w:jc w:val="both"/>
        <w:rPr>
          <w:rFonts w:ascii="Century Gothic" w:hAnsi="Century Gothic" w:cs="Tahoma"/>
          <w:b/>
          <w:bCs/>
          <w:sz w:val="20"/>
          <w:szCs w:val="20"/>
          <w:lang w:val="en-GB"/>
        </w:rPr>
      </w:pPr>
      <w:r w:rsidRPr="00964B67">
        <w:rPr>
          <w:rFonts w:ascii="Century Gothic" w:hAnsi="Century Gothic"/>
          <w:sz w:val="20"/>
          <w:szCs w:val="20"/>
          <w:lang w:val="en-GB"/>
        </w:rPr>
        <w:t>withdraw your consent at any time if this is the basis for the processing. In any case, the withdrawal of consent does not affect the lawfulness of processing based on consent before its withdrawal;</w:t>
      </w:r>
    </w:p>
    <w:p w14:paraId="0E2AF8E8" w14:textId="77777777" w:rsidR="007A4EA9" w:rsidRPr="00964B67" w:rsidRDefault="00747872" w:rsidP="00AF10E6">
      <w:pPr>
        <w:pStyle w:val="NormaleWeb"/>
        <w:numPr>
          <w:ilvl w:val="0"/>
          <w:numId w:val="1"/>
        </w:numPr>
        <w:suppressAutoHyphens/>
        <w:spacing w:after="120"/>
        <w:ind w:left="357" w:right="-1" w:hanging="357"/>
        <w:jc w:val="both"/>
        <w:rPr>
          <w:rFonts w:ascii="Century Gothic" w:hAnsi="Century Gothic" w:cs="Tahoma"/>
          <w:b/>
          <w:bCs/>
          <w:sz w:val="20"/>
          <w:szCs w:val="20"/>
          <w:lang w:val="en-GB"/>
        </w:rPr>
      </w:pPr>
      <w:r w:rsidRPr="00964B67">
        <w:rPr>
          <w:rFonts w:ascii="Century Gothic" w:hAnsi="Century Gothic"/>
          <w:sz w:val="20"/>
          <w:szCs w:val="20"/>
          <w:lang w:val="en-GB"/>
        </w:rPr>
        <w:t>update or rectify your personal data so that it is always accurate and correct;</w:t>
      </w:r>
    </w:p>
    <w:p w14:paraId="219BA21E" w14:textId="4EE45A22" w:rsidR="007A4EA9" w:rsidRPr="00964B67" w:rsidRDefault="007A4EA9" w:rsidP="00AF10E6">
      <w:pPr>
        <w:pStyle w:val="NormaleWeb"/>
        <w:numPr>
          <w:ilvl w:val="0"/>
          <w:numId w:val="1"/>
        </w:numPr>
        <w:suppressAutoHyphens/>
        <w:spacing w:after="120"/>
        <w:ind w:left="357" w:right="-1" w:hanging="357"/>
        <w:jc w:val="both"/>
        <w:rPr>
          <w:rFonts w:ascii="Century Gothic" w:hAnsi="Century Gothic" w:cs="Tahoma"/>
          <w:b/>
          <w:bCs/>
          <w:sz w:val="20"/>
          <w:szCs w:val="20"/>
          <w:lang w:val="en-GB"/>
        </w:rPr>
      </w:pPr>
      <w:r w:rsidRPr="00964B67">
        <w:rPr>
          <w:rFonts w:ascii="Century Gothic" w:hAnsi="Century Gothic"/>
          <w:sz w:val="20"/>
          <w:szCs w:val="20"/>
          <w:lang w:val="en-GB"/>
        </w:rPr>
        <w:t xml:space="preserve">erase your personal data from the databases and/or files, including backup files, of the Data Controller, if, among other things, it is no longer necessary for the purposes of the processing or if this is deemed unlawful, and provided that the conditions laid down by law are </w:t>
      </w:r>
      <w:r w:rsidR="00964B67" w:rsidRPr="00964B67">
        <w:rPr>
          <w:rFonts w:ascii="Century Gothic" w:hAnsi="Century Gothic"/>
          <w:sz w:val="20"/>
          <w:szCs w:val="20"/>
          <w:lang w:val="en-GB"/>
        </w:rPr>
        <w:t>met; and</w:t>
      </w:r>
      <w:r w:rsidRPr="00964B67">
        <w:rPr>
          <w:rFonts w:ascii="Century Gothic" w:hAnsi="Century Gothic"/>
          <w:sz w:val="20"/>
          <w:szCs w:val="20"/>
          <w:lang w:val="en-GB"/>
        </w:rPr>
        <w:t xml:space="preserve"> in any event if the processing is not justified by another equally legitimate reason;</w:t>
      </w:r>
    </w:p>
    <w:p w14:paraId="6AA71776" w14:textId="1BCC19EE" w:rsidR="007A4EA9" w:rsidRPr="00964B67" w:rsidRDefault="00964B67" w:rsidP="00AF10E6">
      <w:pPr>
        <w:pStyle w:val="NormaleWeb"/>
        <w:numPr>
          <w:ilvl w:val="0"/>
          <w:numId w:val="1"/>
        </w:numPr>
        <w:suppressAutoHyphens/>
        <w:spacing w:after="120"/>
        <w:ind w:left="357" w:right="-1" w:hanging="357"/>
        <w:jc w:val="both"/>
        <w:rPr>
          <w:rFonts w:ascii="Century Gothic" w:hAnsi="Century Gothic" w:cs="Tahoma"/>
          <w:b/>
          <w:bCs/>
          <w:sz w:val="20"/>
          <w:szCs w:val="20"/>
          <w:lang w:val="en-GB"/>
        </w:rPr>
      </w:pPr>
      <w:r w:rsidRPr="00964B67">
        <w:rPr>
          <w:rFonts w:ascii="Century Gothic" w:hAnsi="Century Gothic"/>
          <w:sz w:val="20"/>
          <w:szCs w:val="20"/>
          <w:lang w:val="en-GB"/>
        </w:rPr>
        <w:t>restrict</w:t>
      </w:r>
      <w:r w:rsidR="00825424" w:rsidRPr="00964B67">
        <w:rPr>
          <w:rFonts w:ascii="Century Gothic" w:hAnsi="Century Gothic"/>
          <w:sz w:val="20"/>
          <w:szCs w:val="20"/>
          <w:lang w:val="en-GB"/>
        </w:rPr>
        <w:t xml:space="preserve"> the processing of your personal data in some circumstances, for example if you have contested its accuracy, for the period required for the Data Controller to check its accuracy. You must also be informed, in reasonable time, of when the period of suspension has ended or the cause of the restriction of processing has ceased to exist, and therefore the restriction itself withdrawn;</w:t>
      </w:r>
    </w:p>
    <w:p w14:paraId="273BFD69" w14:textId="77777777" w:rsidR="007A4EA9" w:rsidRPr="00964B67" w:rsidRDefault="00011339" w:rsidP="00AF10E6">
      <w:pPr>
        <w:pStyle w:val="NormaleWeb"/>
        <w:numPr>
          <w:ilvl w:val="0"/>
          <w:numId w:val="1"/>
        </w:numPr>
        <w:suppressAutoHyphens/>
        <w:spacing w:after="120"/>
        <w:ind w:left="357" w:right="-1" w:hanging="357"/>
        <w:jc w:val="both"/>
        <w:rPr>
          <w:rFonts w:ascii="Century Gothic" w:hAnsi="Century Gothic" w:cs="Tahoma"/>
          <w:b/>
          <w:bCs/>
          <w:sz w:val="20"/>
          <w:szCs w:val="20"/>
          <w:lang w:val="en-GB"/>
        </w:rPr>
      </w:pPr>
      <w:r w:rsidRPr="00964B67">
        <w:rPr>
          <w:rFonts w:ascii="Century Gothic" w:hAnsi="Century Gothic"/>
          <w:sz w:val="20"/>
          <w:szCs w:val="20"/>
          <w:lang w:val="en-GB"/>
        </w:rPr>
        <w:t>obtain your personal data, if received and/or in any case processed by the Data Controller with your consent and/or if its processing is carried out on the basis of a contract and with automated tools, in electronic format also in order to transmit it to another data controller.</w:t>
      </w:r>
    </w:p>
    <w:p w14:paraId="43755C11" w14:textId="77777777" w:rsidR="00FA2053" w:rsidRPr="00964B67" w:rsidRDefault="009E5D40" w:rsidP="00AF10E6">
      <w:pPr>
        <w:pStyle w:val="NormaleWeb"/>
        <w:suppressAutoHyphens/>
        <w:spacing w:after="120"/>
        <w:ind w:right="-1"/>
        <w:jc w:val="both"/>
        <w:rPr>
          <w:rFonts w:ascii="Century Gothic" w:hAnsi="Century Gothic"/>
          <w:sz w:val="20"/>
          <w:szCs w:val="20"/>
          <w:lang w:val="en-GB"/>
        </w:rPr>
      </w:pPr>
      <w:r w:rsidRPr="00964B67">
        <w:rPr>
          <w:rFonts w:ascii="Century Gothic" w:hAnsi="Century Gothic"/>
          <w:sz w:val="20"/>
          <w:szCs w:val="20"/>
          <w:lang w:val="en-GB"/>
        </w:rPr>
        <w:t xml:space="preserve">The Data Controller must do so without delay and, in any case, at the latest within one month of receipt of your request. The time limit can be extended by two months, if necessary, taking into account the complexity and the number of requests received by the Data Controller. In such cases, the Data Controller will inform you of the reasons for the extension within one month of receipt of your request. </w:t>
      </w:r>
    </w:p>
    <w:p w14:paraId="0859D77D" w14:textId="027CDC62" w:rsidR="00C91C3C" w:rsidRPr="00964B67" w:rsidRDefault="00C91C3C" w:rsidP="00AF10E6">
      <w:pPr>
        <w:pStyle w:val="NormaleWeb"/>
        <w:suppressAutoHyphens/>
        <w:spacing w:after="120"/>
        <w:ind w:right="-1"/>
        <w:jc w:val="both"/>
        <w:rPr>
          <w:rFonts w:ascii="Century Gothic" w:hAnsi="Century Gothic"/>
          <w:sz w:val="20"/>
          <w:szCs w:val="20"/>
          <w:lang w:val="en-GB"/>
        </w:rPr>
      </w:pPr>
      <w:proofErr w:type="gramStart"/>
      <w:r w:rsidRPr="00964B67">
        <w:rPr>
          <w:rFonts w:ascii="Century Gothic" w:hAnsi="Century Gothic"/>
          <w:sz w:val="20"/>
          <w:szCs w:val="20"/>
          <w:lang w:val="en-GB"/>
        </w:rPr>
        <w:t>For any further information and to send your request,</w:t>
      </w:r>
      <w:proofErr w:type="gramEnd"/>
      <w:r w:rsidRPr="00964B67">
        <w:rPr>
          <w:rFonts w:ascii="Century Gothic" w:hAnsi="Century Gothic"/>
          <w:sz w:val="20"/>
          <w:szCs w:val="20"/>
          <w:lang w:val="en-GB"/>
        </w:rPr>
        <w:t xml:space="preserve"> please contact the Data Controller at </w:t>
      </w:r>
      <w:hyperlink r:id="rId9" w:history="1">
        <w:r w:rsidRPr="00964B67">
          <w:rPr>
            <w:rStyle w:val="Collegamentoipertestuale"/>
            <w:rFonts w:ascii="Century Gothic" w:hAnsi="Century Gothic"/>
            <w:sz w:val="20"/>
            <w:szCs w:val="20"/>
            <w:lang w:val="en-GB"/>
          </w:rPr>
          <w:t>privacy@gruppoigd.it</w:t>
        </w:r>
      </w:hyperlink>
      <w:hyperlink r:id="rId10" w:history="1"/>
      <w:r w:rsidRPr="00964B67">
        <w:rPr>
          <w:rFonts w:ascii="Century Gothic" w:hAnsi="Century Gothic"/>
          <w:sz w:val="20"/>
          <w:szCs w:val="20"/>
          <w:lang w:val="en-GB"/>
        </w:rPr>
        <w:t xml:space="preserve">. </w:t>
      </w:r>
    </w:p>
    <w:p w14:paraId="79AC8BAE" w14:textId="77777777" w:rsidR="00C91C3C" w:rsidRPr="00964B67" w:rsidRDefault="00C91C3C" w:rsidP="00AF10E6">
      <w:pPr>
        <w:pStyle w:val="NormaleWeb"/>
        <w:suppressAutoHyphens/>
        <w:spacing w:after="120"/>
        <w:ind w:right="-1"/>
        <w:jc w:val="both"/>
        <w:rPr>
          <w:rFonts w:ascii="Century Gothic" w:hAnsi="Century Gothic"/>
          <w:sz w:val="20"/>
          <w:szCs w:val="20"/>
          <w:lang w:val="en-GB"/>
        </w:rPr>
      </w:pPr>
    </w:p>
    <w:p w14:paraId="6B779808" w14:textId="77777777" w:rsidR="007A4EA9" w:rsidRPr="00964B67" w:rsidRDefault="00B835C5" w:rsidP="00AF10E6">
      <w:pPr>
        <w:pStyle w:val="NormaleWeb"/>
        <w:suppressAutoHyphens/>
        <w:spacing w:after="120"/>
        <w:ind w:right="-1"/>
        <w:jc w:val="both"/>
        <w:rPr>
          <w:rFonts w:ascii="Century Gothic" w:hAnsi="Century Gothic"/>
          <w:b/>
          <w:sz w:val="20"/>
          <w:szCs w:val="20"/>
          <w:lang w:val="en-GB"/>
        </w:rPr>
      </w:pPr>
      <w:r w:rsidRPr="00964B67">
        <w:rPr>
          <w:rFonts w:ascii="Century Gothic" w:hAnsi="Century Gothic"/>
          <w:b/>
          <w:bCs/>
          <w:sz w:val="20"/>
          <w:szCs w:val="20"/>
          <w:lang w:val="en-GB"/>
        </w:rPr>
        <w:t>How and when can you oppose the processing of your personal data?</w:t>
      </w:r>
    </w:p>
    <w:p w14:paraId="661054A1" w14:textId="29CD2579" w:rsidR="00C91C3C" w:rsidRPr="00964B67" w:rsidRDefault="00BD62C7" w:rsidP="00AF10E6">
      <w:pPr>
        <w:pStyle w:val="NormaleWeb"/>
        <w:suppressAutoHyphens/>
        <w:spacing w:after="120"/>
        <w:ind w:right="-1"/>
        <w:jc w:val="both"/>
        <w:rPr>
          <w:rFonts w:ascii="Century Gothic" w:hAnsi="Century Gothic"/>
          <w:sz w:val="20"/>
          <w:szCs w:val="20"/>
          <w:lang w:val="en-GB"/>
        </w:rPr>
      </w:pPr>
      <w:r w:rsidRPr="00964B67">
        <w:rPr>
          <w:rFonts w:ascii="Century Gothic" w:hAnsi="Century Gothic"/>
          <w:sz w:val="20"/>
          <w:szCs w:val="20"/>
          <w:lang w:val="en-GB"/>
        </w:rPr>
        <w:t xml:space="preserve">For reasons relating to your specific situation, you may oppose at any time the processing of your personal data if this is based on legitimate interest or if it is for marketing purposes (direct marketing, </w:t>
      </w:r>
      <w:r w:rsidRPr="00964B67">
        <w:rPr>
          <w:rFonts w:ascii="Century Gothic" w:hAnsi="Century Gothic"/>
          <w:sz w:val="20"/>
          <w:szCs w:val="20"/>
          <w:lang w:val="en-GB"/>
        </w:rPr>
        <w:lastRenderedPageBreak/>
        <w:t xml:space="preserve">market surveys), by sending your request to the Data Controller at the email address </w:t>
      </w:r>
      <w:hyperlink r:id="rId11" w:history="1">
        <w:r w:rsidRPr="00964B67">
          <w:rPr>
            <w:rStyle w:val="Collegamentoipertestuale"/>
            <w:rFonts w:ascii="Century Gothic" w:hAnsi="Century Gothic"/>
            <w:sz w:val="20"/>
            <w:szCs w:val="20"/>
            <w:lang w:val="en-GB"/>
          </w:rPr>
          <w:t>privacy@gruppoigd.it</w:t>
        </w:r>
      </w:hyperlink>
      <w:r w:rsidRPr="00964B67">
        <w:rPr>
          <w:rStyle w:val="Collegamentoipertestuale"/>
          <w:rFonts w:ascii="Century Gothic" w:hAnsi="Century Gothic"/>
          <w:color w:val="auto"/>
          <w:sz w:val="20"/>
          <w:szCs w:val="20"/>
          <w:u w:val="none"/>
          <w:lang w:val="en-GB"/>
        </w:rPr>
        <w:t>.</w:t>
      </w:r>
      <w:r w:rsidRPr="00964B67">
        <w:rPr>
          <w:rStyle w:val="Collegamentoipertestuale"/>
          <w:rFonts w:ascii="Century Gothic" w:hAnsi="Century Gothic"/>
          <w:color w:val="auto"/>
          <w:sz w:val="20"/>
          <w:szCs w:val="20"/>
          <w:lang w:val="en-GB"/>
        </w:rPr>
        <w:t xml:space="preserve"> </w:t>
      </w:r>
    </w:p>
    <w:p w14:paraId="1B8B89B8" w14:textId="77777777" w:rsidR="004C2707" w:rsidRPr="00964B67" w:rsidRDefault="003B16A4" w:rsidP="00AF10E6">
      <w:pPr>
        <w:pStyle w:val="NormaleWeb"/>
        <w:suppressAutoHyphens/>
        <w:spacing w:after="120"/>
        <w:ind w:right="-1"/>
        <w:jc w:val="both"/>
        <w:rPr>
          <w:rFonts w:ascii="Century Gothic" w:hAnsi="Century Gothic" w:cs="Tahoma"/>
          <w:bCs/>
          <w:sz w:val="20"/>
          <w:szCs w:val="20"/>
          <w:lang w:val="en-GB"/>
        </w:rPr>
      </w:pPr>
      <w:r w:rsidRPr="00964B67">
        <w:rPr>
          <w:rFonts w:ascii="Century Gothic" w:hAnsi="Century Gothic" w:cs="Tahoma"/>
          <w:sz w:val="20"/>
          <w:szCs w:val="20"/>
          <w:lang w:val="en-GB"/>
        </w:rPr>
        <w:t xml:space="preserve">You have the right to have your personal data erased if there is no legitimate reason overriding the one that gave rise to your request, and in any case if you have opposed the processing for marketing purposes (direct marketing, market surveys). </w:t>
      </w:r>
    </w:p>
    <w:p w14:paraId="532F1A87" w14:textId="77777777" w:rsidR="003B16A4" w:rsidRPr="00964B67" w:rsidRDefault="003B16A4" w:rsidP="00AF10E6">
      <w:pPr>
        <w:pStyle w:val="NormaleWeb"/>
        <w:suppressAutoHyphens/>
        <w:spacing w:after="120"/>
        <w:ind w:right="-1"/>
        <w:jc w:val="both"/>
        <w:rPr>
          <w:rFonts w:ascii="Century Gothic" w:hAnsi="Century Gothic" w:cs="Tahoma"/>
          <w:bCs/>
          <w:sz w:val="20"/>
          <w:szCs w:val="20"/>
          <w:lang w:val="en-GB"/>
        </w:rPr>
      </w:pPr>
    </w:p>
    <w:p w14:paraId="5119A035" w14:textId="77777777" w:rsidR="003B16A4" w:rsidRPr="00964B67" w:rsidRDefault="003B16A4" w:rsidP="00AF10E6">
      <w:pPr>
        <w:pStyle w:val="NormaleWeb"/>
        <w:suppressAutoHyphens/>
        <w:spacing w:after="120"/>
        <w:ind w:right="-1"/>
        <w:jc w:val="both"/>
        <w:rPr>
          <w:rFonts w:ascii="Century Gothic" w:hAnsi="Century Gothic" w:cs="Tahoma"/>
          <w:b/>
          <w:bCs/>
          <w:sz w:val="20"/>
          <w:szCs w:val="20"/>
          <w:lang w:val="en-GB"/>
        </w:rPr>
      </w:pPr>
      <w:r w:rsidRPr="00964B67">
        <w:rPr>
          <w:rFonts w:ascii="Century Gothic" w:hAnsi="Century Gothic" w:cs="Tahoma"/>
          <w:b/>
          <w:bCs/>
          <w:sz w:val="20"/>
          <w:szCs w:val="20"/>
          <w:lang w:val="en-GB"/>
        </w:rPr>
        <w:t>Who can you complain to?</w:t>
      </w:r>
    </w:p>
    <w:p w14:paraId="5F23F20F" w14:textId="77777777" w:rsidR="0082230A" w:rsidRPr="00964B67" w:rsidRDefault="005541E5" w:rsidP="00AF10E6">
      <w:pPr>
        <w:pStyle w:val="NormaleWeb"/>
        <w:suppressAutoHyphens/>
        <w:spacing w:after="120"/>
        <w:ind w:right="-1"/>
        <w:jc w:val="both"/>
        <w:rPr>
          <w:rFonts w:ascii="Century Gothic" w:hAnsi="Century Gothic" w:cs="Tahoma"/>
          <w:bCs/>
          <w:sz w:val="20"/>
          <w:szCs w:val="20"/>
          <w:lang w:val="en-GB"/>
        </w:rPr>
      </w:pPr>
      <w:r w:rsidRPr="00964B67">
        <w:rPr>
          <w:rFonts w:ascii="Century Gothic" w:hAnsi="Century Gothic" w:cs="Tahoma"/>
          <w:sz w:val="20"/>
          <w:szCs w:val="20"/>
          <w:lang w:val="en-GB"/>
        </w:rPr>
        <w:t>Without prejudice to any other administrative or judicial action, you may submit a complaint to the competent supervisory authority or to the authority that carries out its tasks and exercises its powers where you have your habitual residence or work or, if different, in the Member State where the violation of Regulation (EU) 2016/679 occurred.</w:t>
      </w:r>
    </w:p>
    <w:p w14:paraId="010A1D5E" w14:textId="77777777" w:rsidR="005F36D7" w:rsidRPr="00964B67" w:rsidRDefault="005F36D7" w:rsidP="00AF10E6">
      <w:pPr>
        <w:pStyle w:val="NormaleWeb"/>
        <w:suppressAutoHyphens/>
        <w:spacing w:after="120"/>
        <w:ind w:right="-1"/>
        <w:jc w:val="both"/>
        <w:rPr>
          <w:rFonts w:ascii="Century Gothic" w:hAnsi="Century Gothic" w:cs="Tahoma"/>
          <w:bCs/>
          <w:sz w:val="20"/>
          <w:szCs w:val="20"/>
          <w:lang w:val="en-GB"/>
        </w:rPr>
      </w:pPr>
    </w:p>
    <w:p w14:paraId="590CB5ED" w14:textId="3E234AC7" w:rsidR="005F36D7" w:rsidRPr="00964B67" w:rsidRDefault="005F36D7" w:rsidP="00AF10E6">
      <w:pPr>
        <w:pStyle w:val="NormaleWeb"/>
        <w:suppressAutoHyphens/>
        <w:spacing w:after="120"/>
        <w:ind w:right="-1"/>
        <w:jc w:val="both"/>
        <w:rPr>
          <w:rFonts w:ascii="Century Gothic" w:hAnsi="Century Gothic" w:cs="Tahoma"/>
          <w:bCs/>
          <w:sz w:val="20"/>
          <w:szCs w:val="20"/>
          <w:lang w:val="en-GB"/>
        </w:rPr>
      </w:pPr>
      <w:r w:rsidRPr="00964B67">
        <w:rPr>
          <w:rFonts w:ascii="Century Gothic" w:hAnsi="Century Gothic" w:cs="Tahoma"/>
          <w:sz w:val="20"/>
          <w:szCs w:val="20"/>
          <w:lang w:val="en-GB"/>
        </w:rPr>
        <w:t xml:space="preserve">Any update of this information will be communicated to you in a timely manner and by appropriate means and you will also be informed if the Data Controller will process your data for purposes other than those referred to in this information before carrying it out and in time to give your consent if necessary. </w:t>
      </w:r>
    </w:p>
    <w:sectPr w:rsidR="005F36D7" w:rsidRPr="00964B67" w:rsidSect="006A07A4">
      <w:headerReference w:type="even" r:id="rId12"/>
      <w:headerReference w:type="default" r:id="rId13"/>
      <w:footerReference w:type="even" r:id="rId14"/>
      <w:footerReference w:type="default" r:id="rId15"/>
      <w:headerReference w:type="first" r:id="rId16"/>
      <w:footerReference w:type="first" r:id="rId17"/>
      <w:pgSz w:w="11900" w:h="16840"/>
      <w:pgMar w:top="1417" w:right="1134" w:bottom="1134" w:left="1134" w:header="284"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2F3CAE" w14:textId="77777777" w:rsidR="00E65C4E" w:rsidRDefault="00E65C4E" w:rsidP="00040C8B">
      <w:r>
        <w:separator/>
      </w:r>
    </w:p>
  </w:endnote>
  <w:endnote w:type="continuationSeparator" w:id="0">
    <w:p w14:paraId="575B528A" w14:textId="77777777" w:rsidR="00E65C4E" w:rsidRDefault="00E65C4E" w:rsidP="0004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422F3" w14:textId="77777777" w:rsidR="002731FE" w:rsidRDefault="002731F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3D62A" w14:textId="60B0CAF7" w:rsidR="006A07A4" w:rsidRDefault="006A07A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5EF89" w14:textId="77777777" w:rsidR="002731FE" w:rsidRDefault="002731F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D82C8" w14:textId="77777777" w:rsidR="00E65C4E" w:rsidRDefault="00E65C4E" w:rsidP="00040C8B">
      <w:r>
        <w:separator/>
      </w:r>
    </w:p>
  </w:footnote>
  <w:footnote w:type="continuationSeparator" w:id="0">
    <w:p w14:paraId="0BBDF070" w14:textId="77777777" w:rsidR="00E65C4E" w:rsidRDefault="00E65C4E" w:rsidP="00040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54314" w14:textId="77777777" w:rsidR="002731FE" w:rsidRDefault="002731FE">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18853" w14:textId="12CDBCC3" w:rsidR="008A4306" w:rsidRDefault="002731FE">
    <w:pPr>
      <w:pStyle w:val="Intestazione"/>
    </w:pPr>
    <w:r w:rsidRPr="0002284C">
      <w:rPr>
        <w:noProof/>
      </w:rPr>
      <w:drawing>
        <wp:inline distT="0" distB="0" distL="0" distR="0" wp14:anchorId="1EF452BA" wp14:editId="7BCA167D">
          <wp:extent cx="5753100" cy="1571625"/>
          <wp:effectExtent l="0" t="0" r="0"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571625"/>
                  </a:xfrm>
                  <a:prstGeom prst="rect">
                    <a:avLst/>
                  </a:prstGeom>
                  <a:noFill/>
                  <a:ln>
                    <a:noFill/>
                  </a:ln>
                </pic:spPr>
              </pic:pic>
            </a:graphicData>
          </a:graphic>
        </wp:inline>
      </w:drawing>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F4279" w14:textId="77777777" w:rsidR="002731FE" w:rsidRDefault="002731F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963FF"/>
    <w:multiLevelType w:val="hybridMultilevel"/>
    <w:tmpl w:val="3B7452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DD1F50"/>
    <w:multiLevelType w:val="hybridMultilevel"/>
    <w:tmpl w:val="DD7EDE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2B3CA4"/>
    <w:multiLevelType w:val="hybridMultilevel"/>
    <w:tmpl w:val="19AE8F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E101D2"/>
    <w:multiLevelType w:val="hybridMultilevel"/>
    <w:tmpl w:val="2528C34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46380B"/>
    <w:multiLevelType w:val="hybridMultilevel"/>
    <w:tmpl w:val="91EC8D8A"/>
    <w:lvl w:ilvl="0" w:tplc="0410000F">
      <w:start w:val="1"/>
      <w:numFmt w:val="decimal"/>
      <w:lvlText w:val="%1."/>
      <w:lvlJc w:val="left"/>
      <w:pPr>
        <w:ind w:left="720" w:hanging="360"/>
      </w:pPr>
      <w:rPr>
        <w:rFonts w:hint="default"/>
      </w:rPr>
    </w:lvl>
    <w:lvl w:ilvl="1" w:tplc="84E6EB34">
      <w:start w:val="1"/>
      <w:numFmt w:val="decimal"/>
      <w:lvlText w:val="%2)"/>
      <w:lvlJc w:val="left"/>
      <w:pPr>
        <w:ind w:left="1440" w:hanging="360"/>
      </w:pPr>
      <w:rPr>
        <w:rFonts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F95538"/>
    <w:multiLevelType w:val="multilevel"/>
    <w:tmpl w:val="08B204D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254EDE"/>
    <w:multiLevelType w:val="hybridMultilevel"/>
    <w:tmpl w:val="6C36D88C"/>
    <w:lvl w:ilvl="0" w:tplc="0410000F">
      <w:start w:val="1"/>
      <w:numFmt w:val="decimal"/>
      <w:lvlText w:val="%1."/>
      <w:lvlJc w:val="left"/>
      <w:pPr>
        <w:ind w:left="720" w:hanging="360"/>
      </w:pPr>
    </w:lvl>
    <w:lvl w:ilvl="1" w:tplc="91A4D4D4">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9E7D84"/>
    <w:multiLevelType w:val="hybridMultilevel"/>
    <w:tmpl w:val="549070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8F0709E"/>
    <w:multiLevelType w:val="hybridMultilevel"/>
    <w:tmpl w:val="65CA4B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F02A1F"/>
    <w:multiLevelType w:val="hybridMultilevel"/>
    <w:tmpl w:val="02FA86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7552BCA"/>
    <w:multiLevelType w:val="hybridMultilevel"/>
    <w:tmpl w:val="AE28D56C"/>
    <w:lvl w:ilvl="0" w:tplc="03B24182">
      <w:start w:val="1"/>
      <w:numFmt w:val="bullet"/>
      <w:lvlText w:val="-"/>
      <w:lvlJc w:val="left"/>
      <w:pPr>
        <w:ind w:left="720" w:hanging="360"/>
      </w:pPr>
      <w:rPr>
        <w:rFonts w:ascii="Century Gothic" w:eastAsiaTheme="minorEastAsia" w:hAnsi="Century Gothic"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BE35933"/>
    <w:multiLevelType w:val="hybridMultilevel"/>
    <w:tmpl w:val="FDBA6EFE"/>
    <w:lvl w:ilvl="0" w:tplc="04100019">
      <w:start w:val="1"/>
      <w:numFmt w:val="lowerLetter"/>
      <w:lvlText w:val="%1."/>
      <w:lvlJc w:val="left"/>
      <w:pPr>
        <w:ind w:left="1080" w:hanging="360"/>
      </w:pPr>
    </w:lvl>
    <w:lvl w:ilvl="1" w:tplc="91A4D4D4">
      <w:start w:val="1"/>
      <w:numFmt w:val="lowerLetter"/>
      <w:lvlText w:val="%2."/>
      <w:lvlJc w:val="left"/>
      <w:pPr>
        <w:ind w:left="1800" w:hanging="360"/>
      </w:pPr>
      <w:rPr>
        <w:b/>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5E702D89"/>
    <w:multiLevelType w:val="hybridMultilevel"/>
    <w:tmpl w:val="513E103C"/>
    <w:lvl w:ilvl="0" w:tplc="3A40385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8A1061"/>
    <w:multiLevelType w:val="hybridMultilevel"/>
    <w:tmpl w:val="26144F92"/>
    <w:lvl w:ilvl="0" w:tplc="EF5C4EE6">
      <w:numFmt w:val="bullet"/>
      <w:lvlText w:val="-"/>
      <w:lvlJc w:val="left"/>
      <w:pPr>
        <w:ind w:left="720" w:hanging="360"/>
      </w:pPr>
      <w:rPr>
        <w:rFonts w:ascii="Century Gothic" w:eastAsiaTheme="minorEastAsia" w:hAnsi="Century Gothic" w:cs="Tahom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F7749C"/>
    <w:multiLevelType w:val="hybridMultilevel"/>
    <w:tmpl w:val="D190070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5B15BF2"/>
    <w:multiLevelType w:val="hybridMultilevel"/>
    <w:tmpl w:val="3D2AF53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CA64CE1"/>
    <w:multiLevelType w:val="hybridMultilevel"/>
    <w:tmpl w:val="7514D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5"/>
  </w:num>
  <w:num w:numId="5">
    <w:abstractNumId w:val="12"/>
  </w:num>
  <w:num w:numId="6">
    <w:abstractNumId w:val="3"/>
  </w:num>
  <w:num w:numId="7">
    <w:abstractNumId w:val="13"/>
  </w:num>
  <w:num w:numId="8">
    <w:abstractNumId w:val="14"/>
  </w:num>
  <w:num w:numId="9">
    <w:abstractNumId w:val="16"/>
  </w:num>
  <w:num w:numId="10">
    <w:abstractNumId w:val="1"/>
  </w:num>
  <w:num w:numId="11">
    <w:abstractNumId w:val="0"/>
  </w:num>
  <w:num w:numId="12">
    <w:abstractNumId w:val="8"/>
  </w:num>
  <w:num w:numId="13">
    <w:abstractNumId w:val="2"/>
  </w:num>
  <w:num w:numId="14">
    <w:abstractNumId w:val="4"/>
  </w:num>
  <w:num w:numId="15">
    <w:abstractNumId w:val="6"/>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4DE"/>
    <w:rsid w:val="00011339"/>
    <w:rsid w:val="00013620"/>
    <w:rsid w:val="000403A3"/>
    <w:rsid w:val="00040C8B"/>
    <w:rsid w:val="000438AC"/>
    <w:rsid w:val="000473DB"/>
    <w:rsid w:val="00061024"/>
    <w:rsid w:val="00065022"/>
    <w:rsid w:val="000678E9"/>
    <w:rsid w:val="00093306"/>
    <w:rsid w:val="00097172"/>
    <w:rsid w:val="000E078F"/>
    <w:rsid w:val="00104771"/>
    <w:rsid w:val="001073A3"/>
    <w:rsid w:val="001937EF"/>
    <w:rsid w:val="001A2533"/>
    <w:rsid w:val="001A5216"/>
    <w:rsid w:val="00226F1C"/>
    <w:rsid w:val="00242CF4"/>
    <w:rsid w:val="00242ED9"/>
    <w:rsid w:val="00245CAF"/>
    <w:rsid w:val="002731FE"/>
    <w:rsid w:val="002A1F17"/>
    <w:rsid w:val="002A2655"/>
    <w:rsid w:val="002B0D2A"/>
    <w:rsid w:val="002B0F2A"/>
    <w:rsid w:val="002B79EE"/>
    <w:rsid w:val="002C2014"/>
    <w:rsid w:val="002E60B3"/>
    <w:rsid w:val="002F542E"/>
    <w:rsid w:val="0032785B"/>
    <w:rsid w:val="00340C38"/>
    <w:rsid w:val="0038216D"/>
    <w:rsid w:val="003B16A4"/>
    <w:rsid w:val="003B1F72"/>
    <w:rsid w:val="00415885"/>
    <w:rsid w:val="004223A7"/>
    <w:rsid w:val="00434440"/>
    <w:rsid w:val="00447844"/>
    <w:rsid w:val="004514B1"/>
    <w:rsid w:val="004516F5"/>
    <w:rsid w:val="00476C5A"/>
    <w:rsid w:val="00477FFB"/>
    <w:rsid w:val="004A46B0"/>
    <w:rsid w:val="004B012D"/>
    <w:rsid w:val="004C2707"/>
    <w:rsid w:val="004C27E3"/>
    <w:rsid w:val="0050254D"/>
    <w:rsid w:val="00505D70"/>
    <w:rsid w:val="00516AC0"/>
    <w:rsid w:val="00517F13"/>
    <w:rsid w:val="00534A46"/>
    <w:rsid w:val="0053552F"/>
    <w:rsid w:val="005451E8"/>
    <w:rsid w:val="0055324C"/>
    <w:rsid w:val="005541E5"/>
    <w:rsid w:val="005604A7"/>
    <w:rsid w:val="00563B44"/>
    <w:rsid w:val="0057700B"/>
    <w:rsid w:val="00594A81"/>
    <w:rsid w:val="005A2808"/>
    <w:rsid w:val="005C16D1"/>
    <w:rsid w:val="005D07CD"/>
    <w:rsid w:val="005F26E2"/>
    <w:rsid w:val="005F36D7"/>
    <w:rsid w:val="00604FC2"/>
    <w:rsid w:val="0062009B"/>
    <w:rsid w:val="00632DD9"/>
    <w:rsid w:val="00657DF0"/>
    <w:rsid w:val="00664D5E"/>
    <w:rsid w:val="006A07A4"/>
    <w:rsid w:val="006A19F0"/>
    <w:rsid w:val="006A454E"/>
    <w:rsid w:val="006B77EA"/>
    <w:rsid w:val="006C2D59"/>
    <w:rsid w:val="006E26C5"/>
    <w:rsid w:val="006E45B7"/>
    <w:rsid w:val="007011D3"/>
    <w:rsid w:val="007319BC"/>
    <w:rsid w:val="007455E3"/>
    <w:rsid w:val="0074596C"/>
    <w:rsid w:val="00747872"/>
    <w:rsid w:val="00762DE1"/>
    <w:rsid w:val="007915D4"/>
    <w:rsid w:val="007A28A9"/>
    <w:rsid w:val="007A4EA9"/>
    <w:rsid w:val="007B4701"/>
    <w:rsid w:val="007B4B7F"/>
    <w:rsid w:val="007D3DF0"/>
    <w:rsid w:val="007E22F7"/>
    <w:rsid w:val="007E27F3"/>
    <w:rsid w:val="0082230A"/>
    <w:rsid w:val="00825424"/>
    <w:rsid w:val="00843E31"/>
    <w:rsid w:val="0084730A"/>
    <w:rsid w:val="00864274"/>
    <w:rsid w:val="00870370"/>
    <w:rsid w:val="0087642E"/>
    <w:rsid w:val="008A4306"/>
    <w:rsid w:val="008F79C6"/>
    <w:rsid w:val="009008AD"/>
    <w:rsid w:val="00904AC9"/>
    <w:rsid w:val="00931AC8"/>
    <w:rsid w:val="009426A4"/>
    <w:rsid w:val="0094611B"/>
    <w:rsid w:val="00951EAE"/>
    <w:rsid w:val="00960935"/>
    <w:rsid w:val="00964B67"/>
    <w:rsid w:val="00981007"/>
    <w:rsid w:val="00990D4E"/>
    <w:rsid w:val="00992D28"/>
    <w:rsid w:val="00995DF2"/>
    <w:rsid w:val="009970C5"/>
    <w:rsid w:val="009A1BF6"/>
    <w:rsid w:val="009A3DB6"/>
    <w:rsid w:val="009A6C2C"/>
    <w:rsid w:val="009C08E0"/>
    <w:rsid w:val="009C4342"/>
    <w:rsid w:val="009E5D40"/>
    <w:rsid w:val="00A069BB"/>
    <w:rsid w:val="00A14887"/>
    <w:rsid w:val="00A15CDD"/>
    <w:rsid w:val="00A2757D"/>
    <w:rsid w:val="00A40CD1"/>
    <w:rsid w:val="00A46CDF"/>
    <w:rsid w:val="00A57129"/>
    <w:rsid w:val="00A9501C"/>
    <w:rsid w:val="00AA7793"/>
    <w:rsid w:val="00AE263D"/>
    <w:rsid w:val="00AF10E6"/>
    <w:rsid w:val="00B171FB"/>
    <w:rsid w:val="00B210FE"/>
    <w:rsid w:val="00B275ED"/>
    <w:rsid w:val="00B67E9E"/>
    <w:rsid w:val="00B71384"/>
    <w:rsid w:val="00B835C5"/>
    <w:rsid w:val="00BA1C95"/>
    <w:rsid w:val="00BA2C37"/>
    <w:rsid w:val="00BA3CAC"/>
    <w:rsid w:val="00BA63CE"/>
    <w:rsid w:val="00BD62C7"/>
    <w:rsid w:val="00BE3E69"/>
    <w:rsid w:val="00BF7D1A"/>
    <w:rsid w:val="00C04222"/>
    <w:rsid w:val="00C04B77"/>
    <w:rsid w:val="00C10652"/>
    <w:rsid w:val="00C447D2"/>
    <w:rsid w:val="00C523AB"/>
    <w:rsid w:val="00C54681"/>
    <w:rsid w:val="00C67D5F"/>
    <w:rsid w:val="00C91C3C"/>
    <w:rsid w:val="00CA7E82"/>
    <w:rsid w:val="00CB5169"/>
    <w:rsid w:val="00CB7D90"/>
    <w:rsid w:val="00D023DA"/>
    <w:rsid w:val="00D06E2B"/>
    <w:rsid w:val="00D1084C"/>
    <w:rsid w:val="00D23FB3"/>
    <w:rsid w:val="00D26743"/>
    <w:rsid w:val="00D327A6"/>
    <w:rsid w:val="00D568C9"/>
    <w:rsid w:val="00D569BB"/>
    <w:rsid w:val="00D81617"/>
    <w:rsid w:val="00DA53C6"/>
    <w:rsid w:val="00DB7727"/>
    <w:rsid w:val="00DD0A22"/>
    <w:rsid w:val="00DD33B4"/>
    <w:rsid w:val="00DE22DD"/>
    <w:rsid w:val="00DE652B"/>
    <w:rsid w:val="00DE79A3"/>
    <w:rsid w:val="00E066CB"/>
    <w:rsid w:val="00E151D4"/>
    <w:rsid w:val="00E20300"/>
    <w:rsid w:val="00E25CB8"/>
    <w:rsid w:val="00E26015"/>
    <w:rsid w:val="00E64490"/>
    <w:rsid w:val="00E65BA6"/>
    <w:rsid w:val="00E65C4E"/>
    <w:rsid w:val="00E66428"/>
    <w:rsid w:val="00E70FFF"/>
    <w:rsid w:val="00E7163D"/>
    <w:rsid w:val="00E81864"/>
    <w:rsid w:val="00E87FF6"/>
    <w:rsid w:val="00E90931"/>
    <w:rsid w:val="00EA04DE"/>
    <w:rsid w:val="00EB5447"/>
    <w:rsid w:val="00EC151C"/>
    <w:rsid w:val="00F011F1"/>
    <w:rsid w:val="00F01E7F"/>
    <w:rsid w:val="00F1150F"/>
    <w:rsid w:val="00F708A2"/>
    <w:rsid w:val="00F93B8C"/>
    <w:rsid w:val="00FA1EA4"/>
    <w:rsid w:val="00FA2053"/>
    <w:rsid w:val="00FE0C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653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7E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2B0F2A"/>
    <w:rPr>
      <w:sz w:val="18"/>
      <w:szCs w:val="18"/>
    </w:rPr>
  </w:style>
  <w:style w:type="paragraph" w:styleId="Testocommento">
    <w:name w:val="annotation text"/>
    <w:basedOn w:val="Normale"/>
    <w:link w:val="TestocommentoCarattere"/>
    <w:uiPriority w:val="99"/>
    <w:unhideWhenUsed/>
    <w:rsid w:val="002B0F2A"/>
  </w:style>
  <w:style w:type="character" w:customStyle="1" w:styleId="TestocommentoCarattere">
    <w:name w:val="Testo commento Carattere"/>
    <w:basedOn w:val="Carpredefinitoparagrafo"/>
    <w:link w:val="Testocommento"/>
    <w:uiPriority w:val="99"/>
    <w:rsid w:val="002B0F2A"/>
  </w:style>
  <w:style w:type="paragraph" w:styleId="Soggettocommento">
    <w:name w:val="annotation subject"/>
    <w:basedOn w:val="Testocommento"/>
    <w:next w:val="Testocommento"/>
    <w:link w:val="SoggettocommentoCarattere"/>
    <w:uiPriority w:val="99"/>
    <w:semiHidden/>
    <w:unhideWhenUsed/>
    <w:rsid w:val="002B0F2A"/>
    <w:rPr>
      <w:b/>
      <w:bCs/>
      <w:sz w:val="20"/>
      <w:szCs w:val="20"/>
    </w:rPr>
  </w:style>
  <w:style w:type="character" w:customStyle="1" w:styleId="SoggettocommentoCarattere">
    <w:name w:val="Soggetto commento Carattere"/>
    <w:basedOn w:val="TestocommentoCarattere"/>
    <w:link w:val="Soggettocommento"/>
    <w:uiPriority w:val="99"/>
    <w:semiHidden/>
    <w:rsid w:val="002B0F2A"/>
    <w:rPr>
      <w:b/>
      <w:bCs/>
      <w:sz w:val="20"/>
      <w:szCs w:val="20"/>
    </w:rPr>
  </w:style>
  <w:style w:type="paragraph" w:styleId="Testofumetto">
    <w:name w:val="Balloon Text"/>
    <w:basedOn w:val="Normale"/>
    <w:link w:val="TestofumettoCarattere"/>
    <w:uiPriority w:val="99"/>
    <w:semiHidden/>
    <w:unhideWhenUsed/>
    <w:rsid w:val="002B0F2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2B0F2A"/>
    <w:rPr>
      <w:rFonts w:ascii="Lucida Grande" w:hAnsi="Lucida Grande" w:cs="Lucida Grande"/>
      <w:sz w:val="18"/>
      <w:szCs w:val="18"/>
    </w:rPr>
  </w:style>
  <w:style w:type="paragraph" w:styleId="Paragrafoelenco">
    <w:name w:val="List Paragraph"/>
    <w:basedOn w:val="Normale"/>
    <w:uiPriority w:val="34"/>
    <w:qFormat/>
    <w:rsid w:val="00A15CDD"/>
    <w:pPr>
      <w:ind w:left="720"/>
      <w:contextualSpacing/>
    </w:pPr>
  </w:style>
  <w:style w:type="paragraph" w:styleId="NormaleWeb">
    <w:name w:val="Normal (Web)"/>
    <w:basedOn w:val="Normale"/>
    <w:unhideWhenUsed/>
    <w:rsid w:val="00242CF4"/>
    <w:rPr>
      <w:rFonts w:ascii="Times New Roman" w:hAnsi="Times New Roman" w:cs="Times New Roman"/>
    </w:rPr>
  </w:style>
  <w:style w:type="paragraph" w:styleId="Intestazione">
    <w:name w:val="header"/>
    <w:basedOn w:val="Normale"/>
    <w:link w:val="IntestazioneCarattere"/>
    <w:uiPriority w:val="99"/>
    <w:unhideWhenUsed/>
    <w:rsid w:val="00040C8B"/>
    <w:pPr>
      <w:tabs>
        <w:tab w:val="center" w:pos="4819"/>
        <w:tab w:val="right" w:pos="9638"/>
      </w:tabs>
    </w:pPr>
  </w:style>
  <w:style w:type="character" w:customStyle="1" w:styleId="IntestazioneCarattere">
    <w:name w:val="Intestazione Carattere"/>
    <w:basedOn w:val="Carpredefinitoparagrafo"/>
    <w:link w:val="Intestazione"/>
    <w:uiPriority w:val="99"/>
    <w:rsid w:val="00040C8B"/>
  </w:style>
  <w:style w:type="paragraph" w:styleId="Pidipagina">
    <w:name w:val="footer"/>
    <w:basedOn w:val="Normale"/>
    <w:link w:val="PidipaginaCarattere"/>
    <w:uiPriority w:val="99"/>
    <w:unhideWhenUsed/>
    <w:rsid w:val="00040C8B"/>
    <w:pPr>
      <w:tabs>
        <w:tab w:val="center" w:pos="4819"/>
        <w:tab w:val="right" w:pos="9638"/>
      </w:tabs>
    </w:pPr>
  </w:style>
  <w:style w:type="character" w:customStyle="1" w:styleId="PidipaginaCarattere">
    <w:name w:val="Piè di pagina Carattere"/>
    <w:basedOn w:val="Carpredefinitoparagrafo"/>
    <w:link w:val="Pidipagina"/>
    <w:uiPriority w:val="99"/>
    <w:rsid w:val="00040C8B"/>
  </w:style>
  <w:style w:type="character" w:styleId="Collegamentoipertestuale">
    <w:name w:val="Hyperlink"/>
    <w:basedOn w:val="Carpredefinitoparagrafo"/>
    <w:uiPriority w:val="99"/>
    <w:unhideWhenUsed/>
    <w:rsid w:val="005C16D1"/>
    <w:rPr>
      <w:color w:val="0000FF" w:themeColor="hyperlink"/>
      <w:u w:val="single"/>
    </w:rPr>
  </w:style>
  <w:style w:type="character" w:customStyle="1" w:styleId="Menzionenonrisolta1">
    <w:name w:val="Menzione non risolta1"/>
    <w:basedOn w:val="Carpredefinitoparagrafo"/>
    <w:uiPriority w:val="99"/>
    <w:semiHidden/>
    <w:unhideWhenUsed/>
    <w:rsid w:val="005C16D1"/>
    <w:rPr>
      <w:color w:val="808080"/>
      <w:shd w:val="clear" w:color="auto" w:fill="E6E6E6"/>
    </w:rPr>
  </w:style>
  <w:style w:type="paragraph" w:styleId="Revisione">
    <w:name w:val="Revision"/>
    <w:hidden/>
    <w:uiPriority w:val="99"/>
    <w:semiHidden/>
    <w:rsid w:val="00DE652B"/>
  </w:style>
  <w:style w:type="character" w:styleId="Collegamentovisitato">
    <w:name w:val="FollowedHyperlink"/>
    <w:basedOn w:val="Carpredefinitoparagrafo"/>
    <w:uiPriority w:val="99"/>
    <w:semiHidden/>
    <w:unhideWhenUsed/>
    <w:rsid w:val="006E45B7"/>
    <w:rPr>
      <w:color w:val="800080" w:themeColor="followedHyperlink"/>
      <w:u w:val="single"/>
    </w:rPr>
  </w:style>
  <w:style w:type="character" w:customStyle="1" w:styleId="UnresolvedMention">
    <w:name w:val="Unresolved Mention"/>
    <w:basedOn w:val="Carpredefinitoparagrafo"/>
    <w:uiPriority w:val="99"/>
    <w:semiHidden/>
    <w:unhideWhenUsed/>
    <w:rsid w:val="00D06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416744">
      <w:bodyDiv w:val="1"/>
      <w:marLeft w:val="0"/>
      <w:marRight w:val="0"/>
      <w:marTop w:val="0"/>
      <w:marBottom w:val="0"/>
      <w:divBdr>
        <w:top w:val="none" w:sz="0" w:space="0" w:color="auto"/>
        <w:left w:val="none" w:sz="0" w:space="0" w:color="auto"/>
        <w:bottom w:val="none" w:sz="0" w:space="0" w:color="auto"/>
        <w:right w:val="none" w:sz="0" w:space="0" w:color="auto"/>
      </w:divBdr>
      <w:divsChild>
        <w:div w:id="1312640908">
          <w:marLeft w:val="0"/>
          <w:marRight w:val="0"/>
          <w:marTop w:val="0"/>
          <w:marBottom w:val="0"/>
          <w:divBdr>
            <w:top w:val="none" w:sz="0" w:space="0" w:color="auto"/>
            <w:left w:val="none" w:sz="0" w:space="0" w:color="auto"/>
            <w:bottom w:val="none" w:sz="0" w:space="0" w:color="auto"/>
            <w:right w:val="none" w:sz="0" w:space="0" w:color="auto"/>
          </w:divBdr>
          <w:divsChild>
            <w:div w:id="732855857">
              <w:marLeft w:val="0"/>
              <w:marRight w:val="0"/>
              <w:marTop w:val="0"/>
              <w:marBottom w:val="0"/>
              <w:divBdr>
                <w:top w:val="none" w:sz="0" w:space="0" w:color="auto"/>
                <w:left w:val="none" w:sz="0" w:space="0" w:color="auto"/>
                <w:bottom w:val="none" w:sz="0" w:space="0" w:color="auto"/>
                <w:right w:val="none" w:sz="0" w:space="0" w:color="auto"/>
              </w:divBdr>
              <w:divsChild>
                <w:div w:id="1250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6753">
      <w:bodyDiv w:val="1"/>
      <w:marLeft w:val="0"/>
      <w:marRight w:val="0"/>
      <w:marTop w:val="0"/>
      <w:marBottom w:val="0"/>
      <w:divBdr>
        <w:top w:val="none" w:sz="0" w:space="0" w:color="auto"/>
        <w:left w:val="none" w:sz="0" w:space="0" w:color="auto"/>
        <w:bottom w:val="none" w:sz="0" w:space="0" w:color="auto"/>
        <w:right w:val="none" w:sz="0" w:space="0" w:color="auto"/>
      </w:divBdr>
      <w:divsChild>
        <w:div w:id="1994917477">
          <w:marLeft w:val="0"/>
          <w:marRight w:val="0"/>
          <w:marTop w:val="0"/>
          <w:marBottom w:val="0"/>
          <w:divBdr>
            <w:top w:val="none" w:sz="0" w:space="0" w:color="auto"/>
            <w:left w:val="none" w:sz="0" w:space="0" w:color="auto"/>
            <w:bottom w:val="none" w:sz="0" w:space="0" w:color="auto"/>
            <w:right w:val="none" w:sz="0" w:space="0" w:color="auto"/>
          </w:divBdr>
          <w:divsChild>
            <w:div w:id="1974213894">
              <w:marLeft w:val="0"/>
              <w:marRight w:val="0"/>
              <w:marTop w:val="0"/>
              <w:marBottom w:val="0"/>
              <w:divBdr>
                <w:top w:val="none" w:sz="0" w:space="0" w:color="auto"/>
                <w:left w:val="none" w:sz="0" w:space="0" w:color="auto"/>
                <w:bottom w:val="none" w:sz="0" w:space="0" w:color="auto"/>
                <w:right w:val="none" w:sz="0" w:space="0" w:color="auto"/>
              </w:divBdr>
              <w:divsChild>
                <w:div w:id="15840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50287">
      <w:bodyDiv w:val="1"/>
      <w:marLeft w:val="0"/>
      <w:marRight w:val="0"/>
      <w:marTop w:val="0"/>
      <w:marBottom w:val="0"/>
      <w:divBdr>
        <w:top w:val="none" w:sz="0" w:space="0" w:color="auto"/>
        <w:left w:val="none" w:sz="0" w:space="0" w:color="auto"/>
        <w:bottom w:val="none" w:sz="0" w:space="0" w:color="auto"/>
        <w:right w:val="none" w:sz="0" w:space="0" w:color="auto"/>
      </w:divBdr>
    </w:div>
    <w:div w:id="1580409766">
      <w:bodyDiv w:val="1"/>
      <w:marLeft w:val="0"/>
      <w:marRight w:val="0"/>
      <w:marTop w:val="0"/>
      <w:marBottom w:val="0"/>
      <w:divBdr>
        <w:top w:val="none" w:sz="0" w:space="0" w:color="auto"/>
        <w:left w:val="none" w:sz="0" w:space="0" w:color="auto"/>
        <w:bottom w:val="none" w:sz="0" w:space="0" w:color="auto"/>
        <w:right w:val="none" w:sz="0" w:space="0" w:color="auto"/>
      </w:divBdr>
      <w:divsChild>
        <w:div w:id="1683125776">
          <w:marLeft w:val="0"/>
          <w:marRight w:val="0"/>
          <w:marTop w:val="0"/>
          <w:marBottom w:val="0"/>
          <w:divBdr>
            <w:top w:val="none" w:sz="0" w:space="0" w:color="auto"/>
            <w:left w:val="none" w:sz="0" w:space="0" w:color="auto"/>
            <w:bottom w:val="none" w:sz="0" w:space="0" w:color="auto"/>
            <w:right w:val="none" w:sz="0" w:space="0" w:color="auto"/>
          </w:divBdr>
          <w:divsChild>
            <w:div w:id="1742874349">
              <w:marLeft w:val="0"/>
              <w:marRight w:val="0"/>
              <w:marTop w:val="0"/>
              <w:marBottom w:val="0"/>
              <w:divBdr>
                <w:top w:val="none" w:sz="0" w:space="0" w:color="auto"/>
                <w:left w:val="none" w:sz="0" w:space="0" w:color="auto"/>
                <w:bottom w:val="none" w:sz="0" w:space="0" w:color="auto"/>
                <w:right w:val="none" w:sz="0" w:space="0" w:color="auto"/>
              </w:divBdr>
              <w:divsChild>
                <w:div w:id="11942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0149">
      <w:bodyDiv w:val="1"/>
      <w:marLeft w:val="0"/>
      <w:marRight w:val="0"/>
      <w:marTop w:val="0"/>
      <w:marBottom w:val="0"/>
      <w:divBdr>
        <w:top w:val="none" w:sz="0" w:space="0" w:color="auto"/>
        <w:left w:val="none" w:sz="0" w:space="0" w:color="auto"/>
        <w:bottom w:val="none" w:sz="0" w:space="0" w:color="auto"/>
        <w:right w:val="none" w:sz="0" w:space="0" w:color="auto"/>
      </w:divBdr>
      <w:divsChild>
        <w:div w:id="926572687">
          <w:marLeft w:val="0"/>
          <w:marRight w:val="0"/>
          <w:marTop w:val="0"/>
          <w:marBottom w:val="0"/>
          <w:divBdr>
            <w:top w:val="none" w:sz="0" w:space="0" w:color="auto"/>
            <w:left w:val="none" w:sz="0" w:space="0" w:color="auto"/>
            <w:bottom w:val="none" w:sz="0" w:space="0" w:color="auto"/>
            <w:right w:val="none" w:sz="0" w:space="0" w:color="auto"/>
          </w:divBdr>
          <w:divsChild>
            <w:div w:id="1501699052">
              <w:marLeft w:val="0"/>
              <w:marRight w:val="0"/>
              <w:marTop w:val="0"/>
              <w:marBottom w:val="0"/>
              <w:divBdr>
                <w:top w:val="none" w:sz="0" w:space="0" w:color="auto"/>
                <w:left w:val="none" w:sz="0" w:space="0" w:color="auto"/>
                <w:bottom w:val="none" w:sz="0" w:space="0" w:color="auto"/>
                <w:right w:val="none" w:sz="0" w:space="0" w:color="auto"/>
              </w:divBdr>
              <w:divsChild>
                <w:div w:id="6330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ppoigd.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gruppoigd.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ivacy@vmsistemi.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ivacy@gruppoigd.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23062-A808-4A1C-B627-DE6E15D3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2084</Words>
  <Characters>11882</Characters>
  <Application>Microsoft Office Word</Application>
  <DocSecurity>0</DocSecurity>
  <Lines>99</Lines>
  <Paragraphs>27</Paragraphs>
  <ScaleCrop>false</ScaleCrop>
  <Company/>
  <LinksUpToDate>false</LinksUpToDate>
  <CharactersWithSpaces>13939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2018-11-27T11:41:00Z</dcterms:created>
  <dcterms:modified xsi:type="dcterms:W3CDTF">2019-05-09T15:56:00Z</dcterms:modified>
</cp:coreProperties>
</file>